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5F0" w:rsidRDefault="009077B0" w:rsidP="009077B0">
      <w:pPr>
        <w:pStyle w:val="a5"/>
        <w:numPr>
          <w:ilvl w:val="0"/>
          <w:numId w:val="1"/>
        </w:numPr>
      </w:pPr>
      <w:r>
        <w:rPr>
          <w:rFonts w:hint="cs"/>
          <w:b/>
          <w:bCs/>
          <w:sz w:val="28"/>
          <w:szCs w:val="28"/>
          <w:rtl/>
        </w:rPr>
        <w:t>متطلبات المكتبة الرقمية</w:t>
      </w:r>
      <w:r>
        <w:rPr>
          <w:rFonts w:hint="cs"/>
          <w:rtl/>
        </w:rPr>
        <w:t xml:space="preserve"> </w:t>
      </w:r>
      <w:r>
        <w:rPr>
          <w:rFonts w:hint="cs"/>
          <w:b/>
          <w:bCs/>
          <w:sz w:val="28"/>
          <w:szCs w:val="28"/>
          <w:rtl/>
        </w:rPr>
        <w:t>:</w:t>
      </w:r>
    </w:p>
    <w:p w:rsidR="0059337E" w:rsidRDefault="0059337E" w:rsidP="00AB0336">
      <w:pPr>
        <w:spacing w:line="360" w:lineRule="auto"/>
        <w:jc w:val="both"/>
        <w:rPr>
          <w:rFonts w:asciiTheme="minorBidi" w:hAnsiTheme="minorBidi"/>
          <w:sz w:val="28"/>
          <w:szCs w:val="28"/>
          <w:rtl/>
        </w:rPr>
      </w:pPr>
      <w:r>
        <w:rPr>
          <w:rFonts w:hint="cs"/>
          <w:rtl/>
        </w:rPr>
        <w:t xml:space="preserve">     </w:t>
      </w:r>
      <w:r>
        <w:rPr>
          <w:rFonts w:asciiTheme="minorBidi" w:hAnsiTheme="minorBidi" w:hint="cs"/>
          <w:sz w:val="28"/>
          <w:szCs w:val="28"/>
          <w:rtl/>
        </w:rPr>
        <w:t>متطلبات المكتبة الرقمية هي مجموعة من العناصر ال</w:t>
      </w:r>
      <w:r w:rsidR="00FF3A55">
        <w:rPr>
          <w:rFonts w:asciiTheme="minorBidi" w:hAnsiTheme="minorBidi" w:hint="cs"/>
          <w:sz w:val="28"/>
          <w:szCs w:val="28"/>
          <w:rtl/>
        </w:rPr>
        <w:t xml:space="preserve">تي ينبغي توافرها وتكاملها لإنشاء </w:t>
      </w:r>
      <w:r>
        <w:rPr>
          <w:rFonts w:asciiTheme="minorBidi" w:hAnsiTheme="minorBidi" w:hint="cs"/>
          <w:sz w:val="28"/>
          <w:szCs w:val="28"/>
          <w:rtl/>
        </w:rPr>
        <w:t xml:space="preserve">المكتبة الرقمية وتفعيلها، وتتمثل تلك المتطلبات فيما يلي : </w:t>
      </w:r>
    </w:p>
    <w:p w:rsidR="00FF3A55" w:rsidRPr="00FF3A55" w:rsidRDefault="00FF3A55" w:rsidP="00AB0336">
      <w:pPr>
        <w:pStyle w:val="a5"/>
        <w:numPr>
          <w:ilvl w:val="0"/>
          <w:numId w:val="2"/>
        </w:numPr>
        <w:spacing w:line="360" w:lineRule="auto"/>
        <w:jc w:val="both"/>
        <w:rPr>
          <w:rFonts w:asciiTheme="minorBidi" w:hAnsiTheme="minorBidi"/>
          <w:sz w:val="28"/>
          <w:szCs w:val="28"/>
          <w:rtl/>
        </w:rPr>
      </w:pPr>
      <w:r>
        <w:rPr>
          <w:rFonts w:asciiTheme="minorBidi" w:hAnsiTheme="minorBidi" w:hint="cs"/>
          <w:sz w:val="28"/>
          <w:szCs w:val="28"/>
          <w:rtl/>
        </w:rPr>
        <w:t>التكاليف.</w:t>
      </w:r>
    </w:p>
    <w:p w:rsidR="0059337E" w:rsidRDefault="00FF3A55" w:rsidP="00AB0336">
      <w:pPr>
        <w:pStyle w:val="a5"/>
        <w:numPr>
          <w:ilvl w:val="0"/>
          <w:numId w:val="2"/>
        </w:numPr>
        <w:spacing w:line="360" w:lineRule="auto"/>
        <w:jc w:val="both"/>
        <w:rPr>
          <w:rFonts w:asciiTheme="minorBidi" w:hAnsiTheme="minorBidi"/>
          <w:sz w:val="28"/>
          <w:szCs w:val="28"/>
        </w:rPr>
      </w:pPr>
      <w:r>
        <w:rPr>
          <w:rFonts w:asciiTheme="minorBidi" w:hAnsiTheme="minorBidi" w:hint="cs"/>
          <w:sz w:val="28"/>
          <w:szCs w:val="28"/>
          <w:rtl/>
        </w:rPr>
        <w:t>مصادر المعلومات الرقمية والمرقمنة.</w:t>
      </w:r>
    </w:p>
    <w:p w:rsidR="00FF3A55" w:rsidRDefault="00FF3A55" w:rsidP="00AB0336">
      <w:pPr>
        <w:pStyle w:val="a5"/>
        <w:numPr>
          <w:ilvl w:val="0"/>
          <w:numId w:val="2"/>
        </w:numPr>
        <w:spacing w:line="360" w:lineRule="auto"/>
        <w:jc w:val="both"/>
        <w:rPr>
          <w:rFonts w:asciiTheme="minorBidi" w:hAnsiTheme="minorBidi"/>
          <w:sz w:val="28"/>
          <w:szCs w:val="28"/>
        </w:rPr>
      </w:pPr>
      <w:r>
        <w:rPr>
          <w:rFonts w:asciiTheme="minorBidi" w:hAnsiTheme="minorBidi" w:hint="cs"/>
          <w:sz w:val="28"/>
          <w:szCs w:val="28"/>
          <w:rtl/>
        </w:rPr>
        <w:t>الأجهزة والمعدات.</w:t>
      </w:r>
    </w:p>
    <w:p w:rsidR="00FF3A55" w:rsidRDefault="00FF3A55" w:rsidP="00AB0336">
      <w:pPr>
        <w:pStyle w:val="a5"/>
        <w:numPr>
          <w:ilvl w:val="0"/>
          <w:numId w:val="2"/>
        </w:numPr>
        <w:spacing w:line="360" w:lineRule="auto"/>
        <w:jc w:val="both"/>
        <w:rPr>
          <w:rFonts w:asciiTheme="minorBidi" w:hAnsiTheme="minorBidi"/>
          <w:sz w:val="28"/>
          <w:szCs w:val="28"/>
        </w:rPr>
      </w:pPr>
      <w:r>
        <w:rPr>
          <w:rFonts w:asciiTheme="minorBidi" w:hAnsiTheme="minorBidi" w:hint="cs"/>
          <w:sz w:val="28"/>
          <w:szCs w:val="28"/>
          <w:rtl/>
        </w:rPr>
        <w:t>البرمجيات.</w:t>
      </w:r>
    </w:p>
    <w:p w:rsidR="00D63512" w:rsidRDefault="00D63512" w:rsidP="00AB0336">
      <w:pPr>
        <w:pStyle w:val="a5"/>
        <w:numPr>
          <w:ilvl w:val="0"/>
          <w:numId w:val="2"/>
        </w:numPr>
        <w:spacing w:line="360" w:lineRule="auto"/>
        <w:jc w:val="both"/>
        <w:rPr>
          <w:rFonts w:asciiTheme="minorBidi" w:hAnsiTheme="minorBidi"/>
          <w:sz w:val="28"/>
          <w:szCs w:val="28"/>
        </w:rPr>
      </w:pPr>
      <w:r>
        <w:rPr>
          <w:rFonts w:asciiTheme="minorBidi" w:hAnsiTheme="minorBidi" w:hint="cs"/>
          <w:sz w:val="28"/>
          <w:szCs w:val="28"/>
          <w:rtl/>
        </w:rPr>
        <w:t>المبنى أو المكان.</w:t>
      </w:r>
    </w:p>
    <w:p w:rsidR="00FF3A55" w:rsidRDefault="00FF3A55" w:rsidP="00AB0336">
      <w:pPr>
        <w:pStyle w:val="a5"/>
        <w:numPr>
          <w:ilvl w:val="0"/>
          <w:numId w:val="2"/>
        </w:numPr>
        <w:spacing w:line="360" w:lineRule="auto"/>
        <w:jc w:val="both"/>
        <w:rPr>
          <w:rFonts w:asciiTheme="minorBidi" w:hAnsiTheme="minorBidi"/>
          <w:sz w:val="28"/>
          <w:szCs w:val="28"/>
        </w:rPr>
      </w:pPr>
      <w:r>
        <w:rPr>
          <w:rFonts w:asciiTheme="minorBidi" w:hAnsiTheme="minorBidi" w:hint="cs"/>
          <w:sz w:val="28"/>
          <w:szCs w:val="28"/>
          <w:rtl/>
        </w:rPr>
        <w:t>قوانين الحماية الفكرية وحقوق النشر والطبع.</w:t>
      </w:r>
    </w:p>
    <w:p w:rsidR="00FF3A55" w:rsidRDefault="00EF28D7" w:rsidP="00AB0336">
      <w:pPr>
        <w:pStyle w:val="a5"/>
        <w:numPr>
          <w:ilvl w:val="0"/>
          <w:numId w:val="2"/>
        </w:numPr>
        <w:spacing w:line="360" w:lineRule="auto"/>
        <w:jc w:val="both"/>
        <w:rPr>
          <w:rFonts w:asciiTheme="minorBidi" w:hAnsiTheme="minorBidi"/>
          <w:sz w:val="28"/>
          <w:szCs w:val="28"/>
        </w:rPr>
      </w:pPr>
      <w:r>
        <w:rPr>
          <w:rFonts w:asciiTheme="minorBidi" w:hAnsiTheme="minorBidi" w:hint="cs"/>
          <w:sz w:val="28"/>
          <w:szCs w:val="28"/>
          <w:rtl/>
        </w:rPr>
        <w:t>مجموعة الإجراءات والعمليات والخدمات اللازمة ( تنمية المجموعات، إنشاء المواد أو الكيانات الرقمية وتخزينها وتنظيمها وإتاحتها وحفظها، ضبط الجودة )</w:t>
      </w:r>
    </w:p>
    <w:p w:rsidR="00EF28D7" w:rsidRDefault="00EF28D7" w:rsidP="00AB0336">
      <w:pPr>
        <w:pStyle w:val="a5"/>
        <w:numPr>
          <w:ilvl w:val="0"/>
          <w:numId w:val="2"/>
        </w:numPr>
        <w:spacing w:line="360" w:lineRule="auto"/>
        <w:jc w:val="both"/>
        <w:rPr>
          <w:rFonts w:asciiTheme="minorBidi" w:hAnsiTheme="minorBidi"/>
          <w:sz w:val="28"/>
          <w:szCs w:val="28"/>
        </w:rPr>
      </w:pPr>
      <w:r>
        <w:rPr>
          <w:rFonts w:asciiTheme="minorBidi" w:hAnsiTheme="minorBidi" w:hint="cs"/>
          <w:sz w:val="28"/>
          <w:szCs w:val="28"/>
          <w:rtl/>
        </w:rPr>
        <w:t>القوى البشرية المؤهلة.</w:t>
      </w:r>
    </w:p>
    <w:p w:rsidR="00AB0336" w:rsidRDefault="00AB0336" w:rsidP="00AB0336">
      <w:pPr>
        <w:pStyle w:val="a5"/>
        <w:spacing w:line="360" w:lineRule="auto"/>
        <w:jc w:val="both"/>
        <w:rPr>
          <w:rFonts w:asciiTheme="minorBidi" w:hAnsiTheme="minorBidi"/>
          <w:sz w:val="28"/>
          <w:szCs w:val="28"/>
        </w:rPr>
      </w:pPr>
    </w:p>
    <w:p w:rsidR="00AB0336" w:rsidRDefault="00AB0336" w:rsidP="00AB0336">
      <w:pPr>
        <w:pStyle w:val="a5"/>
        <w:numPr>
          <w:ilvl w:val="0"/>
          <w:numId w:val="3"/>
        </w:numPr>
        <w:spacing w:line="360" w:lineRule="auto"/>
        <w:jc w:val="both"/>
        <w:rPr>
          <w:rFonts w:asciiTheme="minorBidi" w:hAnsiTheme="minorBidi"/>
          <w:b/>
          <w:bCs/>
          <w:color w:val="244061" w:themeColor="accent1" w:themeShade="80"/>
          <w:sz w:val="28"/>
          <w:szCs w:val="28"/>
        </w:rPr>
      </w:pPr>
      <w:r w:rsidRPr="00AB0336">
        <w:rPr>
          <w:rFonts w:asciiTheme="minorBidi" w:hAnsiTheme="minorBidi" w:hint="cs"/>
          <w:b/>
          <w:bCs/>
          <w:color w:val="244061" w:themeColor="accent1" w:themeShade="80"/>
          <w:sz w:val="28"/>
          <w:szCs w:val="28"/>
          <w:rtl/>
        </w:rPr>
        <w:t>وسيتم التعرف على مختلف ا</w:t>
      </w:r>
      <w:r>
        <w:rPr>
          <w:rFonts w:asciiTheme="minorBidi" w:hAnsiTheme="minorBidi" w:hint="cs"/>
          <w:b/>
          <w:bCs/>
          <w:color w:val="244061" w:themeColor="accent1" w:themeShade="80"/>
          <w:sz w:val="28"/>
          <w:szCs w:val="28"/>
          <w:rtl/>
        </w:rPr>
        <w:t>لمتطلبات السابقة</w:t>
      </w:r>
      <w:r w:rsidRPr="00AB0336">
        <w:rPr>
          <w:rFonts w:asciiTheme="minorBidi" w:hAnsiTheme="minorBidi" w:hint="cs"/>
          <w:b/>
          <w:bCs/>
          <w:color w:val="244061" w:themeColor="accent1" w:themeShade="80"/>
          <w:sz w:val="28"/>
          <w:szCs w:val="28"/>
          <w:rtl/>
        </w:rPr>
        <w:t xml:space="preserve"> خلال عرض التخطيط لمشروع المكتبة الرقمية وتنفيذه.</w:t>
      </w:r>
    </w:p>
    <w:p w:rsidR="006C113A" w:rsidRDefault="006C113A" w:rsidP="006C113A">
      <w:pPr>
        <w:pStyle w:val="a5"/>
        <w:spacing w:line="360" w:lineRule="auto"/>
        <w:jc w:val="both"/>
        <w:rPr>
          <w:rFonts w:asciiTheme="minorBidi" w:hAnsiTheme="minorBidi"/>
          <w:b/>
          <w:bCs/>
          <w:color w:val="244061" w:themeColor="accent1" w:themeShade="80"/>
          <w:sz w:val="28"/>
          <w:szCs w:val="28"/>
        </w:rPr>
      </w:pPr>
    </w:p>
    <w:p w:rsidR="006C113A" w:rsidRDefault="006C113A" w:rsidP="006C113A">
      <w:pPr>
        <w:pStyle w:val="a5"/>
        <w:numPr>
          <w:ilvl w:val="0"/>
          <w:numId w:val="1"/>
        </w:numPr>
        <w:spacing w:line="360" w:lineRule="auto"/>
        <w:jc w:val="both"/>
        <w:rPr>
          <w:rFonts w:asciiTheme="minorBidi" w:hAnsiTheme="minorBidi"/>
          <w:b/>
          <w:bCs/>
          <w:sz w:val="28"/>
          <w:szCs w:val="28"/>
        </w:rPr>
      </w:pPr>
      <w:r w:rsidRPr="006C113A">
        <w:rPr>
          <w:rFonts w:asciiTheme="minorBidi" w:hAnsiTheme="minorBidi" w:hint="cs"/>
          <w:b/>
          <w:bCs/>
          <w:sz w:val="28"/>
          <w:szCs w:val="28"/>
          <w:rtl/>
        </w:rPr>
        <w:t>التخطيط لمشروع المكتبة الرقمية :</w:t>
      </w:r>
    </w:p>
    <w:p w:rsidR="006C113A" w:rsidRPr="006C113A" w:rsidRDefault="006C113A" w:rsidP="006C113A">
      <w:pPr>
        <w:pStyle w:val="a5"/>
        <w:numPr>
          <w:ilvl w:val="0"/>
          <w:numId w:val="4"/>
        </w:numPr>
        <w:spacing w:line="360" w:lineRule="auto"/>
        <w:jc w:val="both"/>
        <w:rPr>
          <w:rFonts w:asciiTheme="minorBidi" w:hAnsiTheme="minorBidi"/>
          <w:b/>
          <w:bCs/>
          <w:sz w:val="28"/>
          <w:szCs w:val="28"/>
        </w:rPr>
      </w:pPr>
      <w:r>
        <w:rPr>
          <w:rFonts w:asciiTheme="minorBidi" w:hAnsiTheme="minorBidi" w:hint="cs"/>
          <w:b/>
          <w:bCs/>
          <w:sz w:val="28"/>
          <w:szCs w:val="28"/>
          <w:rtl/>
        </w:rPr>
        <w:t xml:space="preserve">دراسة الجدوى </w:t>
      </w:r>
      <w:r>
        <w:rPr>
          <w:rFonts w:asciiTheme="minorBidi" w:hAnsiTheme="minorBidi"/>
          <w:b/>
          <w:bCs/>
          <w:sz w:val="28"/>
          <w:szCs w:val="28"/>
        </w:rPr>
        <w:t>Feasibility Study</w:t>
      </w:r>
    </w:p>
    <w:p w:rsidR="006C113A" w:rsidRDefault="006C113A" w:rsidP="006C113A">
      <w:pPr>
        <w:spacing w:line="360" w:lineRule="auto"/>
        <w:jc w:val="both"/>
        <w:rPr>
          <w:rFonts w:asciiTheme="minorBidi" w:hAnsiTheme="minorBidi"/>
          <w:sz w:val="28"/>
          <w:szCs w:val="28"/>
          <w:rtl/>
        </w:rPr>
      </w:pPr>
      <w:r>
        <w:rPr>
          <w:rFonts w:asciiTheme="minorBidi" w:hAnsiTheme="minorBidi" w:hint="cs"/>
          <w:b/>
          <w:bCs/>
          <w:sz w:val="28"/>
          <w:szCs w:val="28"/>
          <w:rtl/>
        </w:rPr>
        <w:t xml:space="preserve">      </w:t>
      </w:r>
      <w:r>
        <w:rPr>
          <w:rFonts w:asciiTheme="minorBidi" w:hAnsiTheme="minorBidi" w:hint="cs"/>
          <w:sz w:val="28"/>
          <w:szCs w:val="28"/>
          <w:rtl/>
        </w:rPr>
        <w:t>قبل البدء في مشروع المكتبة الرقمية ينبغي إجراء دراسة جدوى تحدد من خلالها إدارة المشروع مدى الفائدة التي سيحققها، ومدى القدرة على إنجاز المشروع من النواحي الاقتصادية والتنظيمية والفنية.</w:t>
      </w:r>
    </w:p>
    <w:p w:rsidR="006C113A" w:rsidRDefault="006C113A" w:rsidP="006C113A">
      <w:pPr>
        <w:pStyle w:val="a5"/>
        <w:numPr>
          <w:ilvl w:val="0"/>
          <w:numId w:val="5"/>
        </w:numPr>
        <w:spacing w:line="360" w:lineRule="auto"/>
        <w:jc w:val="both"/>
        <w:rPr>
          <w:rFonts w:asciiTheme="minorBidi" w:hAnsiTheme="minorBidi"/>
          <w:sz w:val="28"/>
          <w:szCs w:val="28"/>
        </w:rPr>
      </w:pPr>
      <w:r w:rsidRPr="006C113A">
        <w:rPr>
          <w:rFonts w:asciiTheme="minorBidi" w:hAnsiTheme="minorBidi" w:hint="cs"/>
          <w:b/>
          <w:bCs/>
          <w:i/>
          <w:iCs/>
          <w:sz w:val="28"/>
          <w:szCs w:val="28"/>
          <w:rtl/>
        </w:rPr>
        <w:t>الجدوى الاقتصادية</w:t>
      </w:r>
      <w:r w:rsidRPr="004225C0">
        <w:rPr>
          <w:rFonts w:asciiTheme="minorBidi" w:hAnsiTheme="minorBidi" w:hint="cs"/>
          <w:b/>
          <w:bCs/>
          <w:i/>
          <w:iCs/>
          <w:sz w:val="28"/>
          <w:szCs w:val="28"/>
          <w:rtl/>
        </w:rPr>
        <w:t xml:space="preserve"> :</w:t>
      </w:r>
      <w:r w:rsidRPr="004225C0">
        <w:rPr>
          <w:rFonts w:asciiTheme="minorBidi" w:hAnsiTheme="minorBidi" w:hint="cs"/>
          <w:sz w:val="28"/>
          <w:szCs w:val="28"/>
          <w:rtl/>
        </w:rPr>
        <w:t xml:space="preserve"> </w:t>
      </w:r>
      <w:r w:rsidR="004225C0" w:rsidRPr="004225C0">
        <w:rPr>
          <w:rFonts w:asciiTheme="minorBidi" w:hAnsiTheme="minorBidi" w:hint="cs"/>
          <w:sz w:val="28"/>
          <w:szCs w:val="28"/>
          <w:rtl/>
        </w:rPr>
        <w:t>لابد من تحديد مدى توافر الإمكانيات المالية الملائمة لإنجاز المشروع،</w:t>
      </w:r>
      <w:r w:rsidR="004225C0">
        <w:rPr>
          <w:rFonts w:asciiTheme="minorBidi" w:hAnsiTheme="minorBidi" w:hint="cs"/>
          <w:sz w:val="28"/>
          <w:szCs w:val="28"/>
          <w:rtl/>
        </w:rPr>
        <w:t xml:space="preserve"> </w:t>
      </w:r>
      <w:r w:rsidR="004225C0" w:rsidRPr="004225C0">
        <w:rPr>
          <w:rFonts w:asciiTheme="minorBidi" w:hAnsiTheme="minorBidi" w:hint="cs"/>
          <w:sz w:val="28"/>
          <w:szCs w:val="28"/>
          <w:rtl/>
        </w:rPr>
        <w:t>وما إذا كانت الفائدة التي سيحققها المشروع تستحق ما سيصرف من نفقات عليه.</w:t>
      </w:r>
    </w:p>
    <w:p w:rsidR="004225C0" w:rsidRDefault="004225C0" w:rsidP="006C113A">
      <w:pPr>
        <w:pStyle w:val="a5"/>
        <w:numPr>
          <w:ilvl w:val="0"/>
          <w:numId w:val="5"/>
        </w:numPr>
        <w:spacing w:line="360" w:lineRule="auto"/>
        <w:jc w:val="both"/>
        <w:rPr>
          <w:rFonts w:asciiTheme="minorBidi" w:hAnsiTheme="minorBidi"/>
          <w:sz w:val="28"/>
          <w:szCs w:val="28"/>
        </w:rPr>
      </w:pPr>
      <w:r>
        <w:rPr>
          <w:rFonts w:asciiTheme="minorBidi" w:hAnsiTheme="minorBidi" w:hint="cs"/>
          <w:b/>
          <w:bCs/>
          <w:i/>
          <w:iCs/>
          <w:sz w:val="28"/>
          <w:szCs w:val="28"/>
          <w:rtl/>
        </w:rPr>
        <w:t>الجدوى التنظيمية :</w:t>
      </w:r>
      <w:r>
        <w:rPr>
          <w:rFonts w:asciiTheme="minorBidi" w:hAnsiTheme="minorBidi" w:hint="cs"/>
          <w:sz w:val="28"/>
          <w:szCs w:val="28"/>
          <w:rtl/>
        </w:rPr>
        <w:t xml:space="preserve"> ينبغي تحديد الجوانب التنظيمية المتعلقة بمدى توافر الموظفين القادرين على إنجاز المشروع، والإمكانات المتاحة للمؤسسة لتوظيف آخرين مؤهلين في حالة عدم توافر الموظفين الملائمين من حيث الكم والكيف.</w:t>
      </w:r>
    </w:p>
    <w:p w:rsidR="004225C0" w:rsidRDefault="004225C0" w:rsidP="006C113A">
      <w:pPr>
        <w:pStyle w:val="a5"/>
        <w:numPr>
          <w:ilvl w:val="0"/>
          <w:numId w:val="5"/>
        </w:numPr>
        <w:spacing w:line="360" w:lineRule="auto"/>
        <w:jc w:val="both"/>
        <w:rPr>
          <w:rFonts w:asciiTheme="minorBidi" w:hAnsiTheme="minorBidi"/>
          <w:sz w:val="28"/>
          <w:szCs w:val="28"/>
        </w:rPr>
      </w:pPr>
      <w:r>
        <w:rPr>
          <w:rFonts w:asciiTheme="minorBidi" w:hAnsiTheme="minorBidi" w:hint="cs"/>
          <w:b/>
          <w:bCs/>
          <w:i/>
          <w:iCs/>
          <w:sz w:val="28"/>
          <w:szCs w:val="28"/>
          <w:rtl/>
        </w:rPr>
        <w:lastRenderedPageBreak/>
        <w:t>الجدوى الفنية :</w:t>
      </w:r>
      <w:r>
        <w:rPr>
          <w:rFonts w:asciiTheme="minorBidi" w:hAnsiTheme="minorBidi" w:hint="cs"/>
          <w:sz w:val="28"/>
          <w:szCs w:val="28"/>
          <w:rtl/>
        </w:rPr>
        <w:t xml:space="preserve"> تتمثل في تحديد التجهيزات المتوفرة حاليا في المؤسسة وطاقتها التي تعمل بها، ومدى الحاجة إلى توفير أجهزة جديدة، وقدرة المؤسسة على تحمل تكاليف ذلك.</w:t>
      </w:r>
    </w:p>
    <w:p w:rsidR="00C2634E" w:rsidRDefault="00C2634E" w:rsidP="00C2634E">
      <w:pPr>
        <w:pStyle w:val="a5"/>
        <w:spacing w:line="360" w:lineRule="auto"/>
        <w:jc w:val="both"/>
        <w:rPr>
          <w:rFonts w:asciiTheme="minorBidi" w:hAnsiTheme="minorBidi"/>
          <w:sz w:val="28"/>
          <w:szCs w:val="28"/>
        </w:rPr>
      </w:pPr>
    </w:p>
    <w:p w:rsidR="00C2634E" w:rsidRDefault="00C2634E" w:rsidP="00C2634E">
      <w:pPr>
        <w:pStyle w:val="a5"/>
        <w:numPr>
          <w:ilvl w:val="0"/>
          <w:numId w:val="4"/>
        </w:numPr>
        <w:spacing w:line="360" w:lineRule="auto"/>
        <w:jc w:val="both"/>
        <w:rPr>
          <w:rFonts w:asciiTheme="minorBidi" w:hAnsiTheme="minorBidi"/>
          <w:b/>
          <w:bCs/>
          <w:sz w:val="28"/>
          <w:szCs w:val="28"/>
        </w:rPr>
      </w:pPr>
      <w:r w:rsidRPr="00C2634E">
        <w:rPr>
          <w:rFonts w:asciiTheme="minorBidi" w:hAnsiTheme="minorBidi" w:hint="cs"/>
          <w:b/>
          <w:bCs/>
          <w:sz w:val="28"/>
          <w:szCs w:val="28"/>
          <w:rtl/>
        </w:rPr>
        <w:t xml:space="preserve">تحديد أهداف المشروع : </w:t>
      </w:r>
    </w:p>
    <w:p w:rsidR="00C2634E" w:rsidRDefault="00C2634E" w:rsidP="00C2634E">
      <w:pPr>
        <w:spacing w:line="360" w:lineRule="auto"/>
        <w:jc w:val="both"/>
        <w:rPr>
          <w:rFonts w:asciiTheme="minorBidi" w:hAnsiTheme="minorBidi"/>
          <w:sz w:val="28"/>
          <w:szCs w:val="28"/>
          <w:rtl/>
        </w:rPr>
      </w:pPr>
      <w:r>
        <w:rPr>
          <w:rFonts w:asciiTheme="minorBidi" w:hAnsiTheme="minorBidi" w:hint="cs"/>
          <w:b/>
          <w:bCs/>
          <w:sz w:val="28"/>
          <w:szCs w:val="28"/>
          <w:rtl/>
        </w:rPr>
        <w:t xml:space="preserve">      </w:t>
      </w:r>
      <w:r>
        <w:rPr>
          <w:rFonts w:asciiTheme="minorBidi" w:hAnsiTheme="minorBidi" w:hint="cs"/>
          <w:sz w:val="28"/>
          <w:szCs w:val="28"/>
          <w:rtl/>
        </w:rPr>
        <w:t xml:space="preserve">هناك مقولة تشير إلى أنه ( </w:t>
      </w:r>
      <w:r w:rsidRPr="00C2634E">
        <w:rPr>
          <w:rFonts w:asciiTheme="minorBidi" w:hAnsiTheme="minorBidi" w:hint="cs"/>
          <w:color w:val="4F6228" w:themeColor="accent3" w:themeShade="80"/>
          <w:sz w:val="28"/>
          <w:szCs w:val="28"/>
          <w:rtl/>
        </w:rPr>
        <w:t>لابد أن تعرف إلى أين تذهب حتى تستطيع أن تعرف كيف تصل إلى هناك</w:t>
      </w:r>
      <w:r>
        <w:rPr>
          <w:rFonts w:asciiTheme="minorBidi" w:hAnsiTheme="minorBidi" w:hint="cs"/>
          <w:sz w:val="28"/>
          <w:szCs w:val="28"/>
          <w:rtl/>
        </w:rPr>
        <w:t xml:space="preserve"> ).  ووجود صياغة واضحة لأهداف المشروع تضمن أن هناك نقطة واحدة يسعى جميع الموظفين إلى بلوغها، أي أن الجميع سيركزون جهودهم نحو بلوغ المقصد نفسه وتحقيق الأهداف نفسها، وينبغي مراعاة أن تكون أهداف المشروع الرقمي متفقة مع أهداف المؤسسة نفسها.</w:t>
      </w:r>
    </w:p>
    <w:p w:rsidR="007625F4" w:rsidRDefault="007625F4" w:rsidP="007625F4">
      <w:pPr>
        <w:pStyle w:val="a5"/>
        <w:numPr>
          <w:ilvl w:val="0"/>
          <w:numId w:val="4"/>
        </w:numPr>
        <w:spacing w:line="360" w:lineRule="auto"/>
        <w:jc w:val="both"/>
        <w:rPr>
          <w:rFonts w:asciiTheme="minorBidi" w:hAnsiTheme="minorBidi"/>
          <w:b/>
          <w:bCs/>
          <w:sz w:val="28"/>
          <w:szCs w:val="28"/>
        </w:rPr>
      </w:pPr>
      <w:r w:rsidRPr="007625F4">
        <w:rPr>
          <w:rFonts w:asciiTheme="minorBidi" w:hAnsiTheme="minorBidi" w:hint="cs"/>
          <w:b/>
          <w:bCs/>
          <w:sz w:val="28"/>
          <w:szCs w:val="28"/>
          <w:rtl/>
        </w:rPr>
        <w:t xml:space="preserve">تحديد الجمهور المستهدف : </w:t>
      </w:r>
    </w:p>
    <w:p w:rsidR="00AD6A02" w:rsidRDefault="00AD6A02" w:rsidP="00AD6A02">
      <w:pPr>
        <w:spacing w:line="360" w:lineRule="auto"/>
        <w:jc w:val="both"/>
        <w:rPr>
          <w:rFonts w:asciiTheme="minorBidi" w:hAnsiTheme="minorBidi"/>
          <w:sz w:val="28"/>
          <w:szCs w:val="28"/>
          <w:rtl/>
        </w:rPr>
      </w:pPr>
      <w:r w:rsidRPr="006D2FC0">
        <w:rPr>
          <w:rFonts w:asciiTheme="minorBidi" w:hAnsiTheme="minorBidi" w:hint="cs"/>
          <w:sz w:val="28"/>
          <w:szCs w:val="28"/>
          <w:rtl/>
        </w:rPr>
        <w:t xml:space="preserve">      من الجوانب المهمة للتخطيط لمشروع المكتبة الرقمية وتحديد أهدافه فهم اتجاهات الجمهور المستهدف، حيث يؤثر ذلك على كل من عملية اختيار مصادر المعلومات وتصميم المشروع الرقمي </w:t>
      </w:r>
      <w:r w:rsidR="00317CB6">
        <w:rPr>
          <w:rFonts w:asciiTheme="minorBidi" w:hAnsiTheme="minorBidi" w:hint="cs"/>
          <w:sz w:val="28"/>
          <w:szCs w:val="28"/>
          <w:rtl/>
        </w:rPr>
        <w:t xml:space="preserve">بشكله </w:t>
      </w:r>
      <w:r w:rsidRPr="006D2FC0">
        <w:rPr>
          <w:rFonts w:asciiTheme="minorBidi" w:hAnsiTheme="minorBidi" w:hint="cs"/>
          <w:sz w:val="28"/>
          <w:szCs w:val="28"/>
          <w:rtl/>
        </w:rPr>
        <w:t>الذي سيظهر به.  لذا ينبغي تحديد ما إذا كان جمهور المستفيدين من المكتبة من ال</w:t>
      </w:r>
      <w:r w:rsidR="00F91D17">
        <w:rPr>
          <w:rFonts w:asciiTheme="minorBidi" w:hAnsiTheme="minorBidi" w:hint="cs"/>
          <w:sz w:val="28"/>
          <w:szCs w:val="28"/>
          <w:rtl/>
        </w:rPr>
        <w:t xml:space="preserve">باحثين أو الطلبة أو الأساتذة، </w:t>
      </w:r>
      <w:r w:rsidRPr="006D2FC0">
        <w:rPr>
          <w:rFonts w:asciiTheme="minorBidi" w:hAnsiTheme="minorBidi" w:hint="cs"/>
          <w:sz w:val="28"/>
          <w:szCs w:val="28"/>
          <w:rtl/>
        </w:rPr>
        <w:t>مدى تآلفهم مع استخدام الحاسب الآلي، إلى غير ذلك من الجوانب.</w:t>
      </w:r>
    </w:p>
    <w:p w:rsidR="006D2FC0" w:rsidRDefault="006D2FC0" w:rsidP="006D2FC0">
      <w:pPr>
        <w:pStyle w:val="a5"/>
        <w:numPr>
          <w:ilvl w:val="0"/>
          <w:numId w:val="4"/>
        </w:numPr>
        <w:spacing w:line="360" w:lineRule="auto"/>
        <w:jc w:val="both"/>
        <w:rPr>
          <w:rFonts w:asciiTheme="minorBidi" w:hAnsiTheme="minorBidi"/>
          <w:b/>
          <w:bCs/>
          <w:sz w:val="28"/>
          <w:szCs w:val="28"/>
        </w:rPr>
      </w:pPr>
      <w:r w:rsidRPr="006D2FC0">
        <w:rPr>
          <w:rFonts w:asciiTheme="minorBidi" w:hAnsiTheme="minorBidi" w:hint="cs"/>
          <w:b/>
          <w:bCs/>
          <w:sz w:val="28"/>
          <w:szCs w:val="28"/>
          <w:rtl/>
        </w:rPr>
        <w:t xml:space="preserve">تحليل مجموعات المواد : </w:t>
      </w:r>
    </w:p>
    <w:p w:rsidR="006D2FC0" w:rsidRDefault="006D2FC0" w:rsidP="006D2FC0">
      <w:pPr>
        <w:spacing w:line="360" w:lineRule="auto"/>
        <w:jc w:val="both"/>
        <w:rPr>
          <w:rFonts w:asciiTheme="minorBidi" w:hAnsiTheme="minorBidi"/>
          <w:sz w:val="28"/>
          <w:szCs w:val="28"/>
          <w:rtl/>
        </w:rPr>
      </w:pPr>
      <w:r>
        <w:rPr>
          <w:rFonts w:asciiTheme="minorBidi" w:hAnsiTheme="minorBidi" w:hint="cs"/>
          <w:b/>
          <w:bCs/>
          <w:sz w:val="28"/>
          <w:szCs w:val="28"/>
          <w:rtl/>
        </w:rPr>
        <w:t xml:space="preserve">      </w:t>
      </w:r>
      <w:r w:rsidRPr="006D2FC0">
        <w:rPr>
          <w:rFonts w:asciiTheme="minorBidi" w:hAnsiTheme="minorBidi" w:hint="cs"/>
          <w:sz w:val="28"/>
          <w:szCs w:val="28"/>
          <w:rtl/>
        </w:rPr>
        <w:t>لابد من إجراء مسح للمجموعات المتاحة في المؤسسة، وتحديد المواد أو مصادر المعلومات المرغوب في تحويلها رقميا وفقا لأهداف المشروع، فلابد من تحديد ما إذا كان المشروع سيضم وثائق أو صور أو شرائح أو مخطوطات أو خرائط إلى غير ذلك، أم سيكون هناك تنو</w:t>
      </w:r>
      <w:r w:rsidR="00F91D17">
        <w:rPr>
          <w:rFonts w:asciiTheme="minorBidi" w:hAnsiTheme="minorBidi" w:hint="cs"/>
          <w:sz w:val="28"/>
          <w:szCs w:val="28"/>
          <w:rtl/>
        </w:rPr>
        <w:t>ع في المصادر، وهل سيضم كل</w:t>
      </w:r>
      <w:r w:rsidRPr="006D2FC0">
        <w:rPr>
          <w:rFonts w:asciiTheme="minorBidi" w:hAnsiTheme="minorBidi" w:hint="cs"/>
          <w:sz w:val="28"/>
          <w:szCs w:val="28"/>
          <w:rtl/>
        </w:rPr>
        <w:t xml:space="preserve"> أشكال المواد الورقية والمصغرات والأفلام وغيرها</w:t>
      </w:r>
      <w:r w:rsidR="003105C6">
        <w:rPr>
          <w:rFonts w:asciiTheme="minorBidi" w:hAnsiTheme="minorBidi" w:hint="cs"/>
          <w:sz w:val="28"/>
          <w:szCs w:val="28"/>
          <w:rtl/>
        </w:rPr>
        <w:t>، وهل ستتم عملية التحويل الرقمي اعتمادا على الأصول أم نسخ مصورة منها</w:t>
      </w:r>
      <w:r w:rsidRPr="006D2FC0">
        <w:rPr>
          <w:rFonts w:asciiTheme="minorBidi" w:hAnsiTheme="minorBidi" w:hint="cs"/>
          <w:sz w:val="28"/>
          <w:szCs w:val="28"/>
          <w:rtl/>
        </w:rPr>
        <w:t>.  كما ينبغي مراعاة حالة المواد ومدى صلاحيتها لإجراء التحويل الرقمي لها، وما إذا كان بعضها يتطلب معالجة أو معاملة معينة.</w:t>
      </w:r>
    </w:p>
    <w:p w:rsidR="00BE04E5" w:rsidRDefault="00BE04E5" w:rsidP="006D2FC0">
      <w:pPr>
        <w:spacing w:line="360" w:lineRule="auto"/>
        <w:jc w:val="both"/>
        <w:rPr>
          <w:rFonts w:asciiTheme="minorBidi" w:hAnsiTheme="minorBidi"/>
          <w:sz w:val="28"/>
          <w:szCs w:val="28"/>
          <w:rtl/>
        </w:rPr>
      </w:pPr>
    </w:p>
    <w:p w:rsidR="00BE04E5" w:rsidRDefault="00BE04E5" w:rsidP="006D2FC0">
      <w:pPr>
        <w:spacing w:line="360" w:lineRule="auto"/>
        <w:jc w:val="both"/>
        <w:rPr>
          <w:rFonts w:asciiTheme="minorBidi" w:hAnsiTheme="minorBidi"/>
          <w:sz w:val="28"/>
          <w:szCs w:val="28"/>
          <w:rtl/>
        </w:rPr>
      </w:pPr>
    </w:p>
    <w:p w:rsidR="003105C6" w:rsidRDefault="003105C6" w:rsidP="003105C6">
      <w:pPr>
        <w:pStyle w:val="a5"/>
        <w:numPr>
          <w:ilvl w:val="0"/>
          <w:numId w:val="4"/>
        </w:numPr>
        <w:spacing w:line="360" w:lineRule="auto"/>
        <w:jc w:val="both"/>
        <w:rPr>
          <w:rFonts w:asciiTheme="minorBidi" w:hAnsiTheme="minorBidi"/>
          <w:b/>
          <w:bCs/>
          <w:sz w:val="28"/>
          <w:szCs w:val="28"/>
        </w:rPr>
      </w:pPr>
      <w:r w:rsidRPr="003105C6">
        <w:rPr>
          <w:rFonts w:asciiTheme="minorBidi" w:hAnsiTheme="minorBidi" w:hint="cs"/>
          <w:b/>
          <w:bCs/>
          <w:sz w:val="28"/>
          <w:szCs w:val="28"/>
          <w:rtl/>
        </w:rPr>
        <w:lastRenderedPageBreak/>
        <w:t>تحليل الإمكانات البشرية :</w:t>
      </w:r>
    </w:p>
    <w:p w:rsidR="00BE04E5" w:rsidRDefault="00BE04E5" w:rsidP="00BE04E5">
      <w:pPr>
        <w:spacing w:line="360" w:lineRule="auto"/>
        <w:jc w:val="both"/>
        <w:rPr>
          <w:rFonts w:asciiTheme="minorBidi" w:hAnsiTheme="minorBidi"/>
          <w:sz w:val="28"/>
          <w:szCs w:val="28"/>
          <w:rtl/>
        </w:rPr>
      </w:pPr>
      <w:r>
        <w:rPr>
          <w:rFonts w:asciiTheme="minorBidi" w:hAnsiTheme="minorBidi" w:hint="cs"/>
          <w:b/>
          <w:bCs/>
          <w:sz w:val="28"/>
          <w:szCs w:val="28"/>
          <w:rtl/>
        </w:rPr>
        <w:t xml:space="preserve">      </w:t>
      </w:r>
      <w:r w:rsidR="00F91D17">
        <w:rPr>
          <w:rFonts w:asciiTheme="minorBidi" w:hAnsiTheme="minorBidi" w:hint="cs"/>
          <w:sz w:val="28"/>
          <w:szCs w:val="28"/>
          <w:rtl/>
        </w:rPr>
        <w:t>ينبغي تحديد العدد</w:t>
      </w:r>
      <w:r w:rsidRPr="00BE04E5">
        <w:rPr>
          <w:rFonts w:asciiTheme="minorBidi" w:hAnsiTheme="minorBidi" w:hint="cs"/>
          <w:sz w:val="28"/>
          <w:szCs w:val="28"/>
          <w:rtl/>
        </w:rPr>
        <w:t xml:space="preserve"> المطلوب من الموظفين، والتكاليف المتعلقة بهم، والجوانب المتعلقة بتدريبهم، وتحديد ما إذا كان الموظفون منتمين إلى المؤسسة نفسها أو أن هناك حاجة لتوظيف موظفين جدد لتولي المهام المختلفة اللازمة لإنجاز المشروع، ومن بينها : إدارة المشروع، اختيار المواد، تجهيزها وتنظيمها، إجراء المسح الضوئي، ضبط الجودة، البرمجة، إدارة قواعد البيانات، </w:t>
      </w:r>
      <w:r w:rsidR="00B20785">
        <w:rPr>
          <w:rFonts w:asciiTheme="minorBidi" w:hAnsiTheme="minorBidi" w:hint="cs"/>
          <w:sz w:val="28"/>
          <w:szCs w:val="28"/>
          <w:rtl/>
        </w:rPr>
        <w:t xml:space="preserve">تقديم الخدمات ، </w:t>
      </w:r>
      <w:r w:rsidRPr="00BE04E5">
        <w:rPr>
          <w:rFonts w:asciiTheme="minorBidi" w:hAnsiTheme="minorBidi" w:hint="cs"/>
          <w:sz w:val="28"/>
          <w:szCs w:val="28"/>
          <w:rtl/>
        </w:rPr>
        <w:t>إدارة الشبكة لتطبيق الجوانب الأمنية.  وينبغي مراعاة برامج التدريب التي تحتاج المؤسسة إ</w:t>
      </w:r>
      <w:r w:rsidR="00B20785">
        <w:rPr>
          <w:rFonts w:asciiTheme="minorBidi" w:hAnsiTheme="minorBidi" w:hint="cs"/>
          <w:sz w:val="28"/>
          <w:szCs w:val="28"/>
          <w:rtl/>
        </w:rPr>
        <w:t>لى</w:t>
      </w:r>
      <w:r w:rsidRPr="00BE04E5">
        <w:rPr>
          <w:rFonts w:asciiTheme="minorBidi" w:hAnsiTheme="minorBidi" w:hint="cs"/>
          <w:sz w:val="28"/>
          <w:szCs w:val="28"/>
          <w:rtl/>
        </w:rPr>
        <w:t xml:space="preserve"> تنظيمها لإكساب العاملين المهارات اللازمة لإنجاز المهام المطلوبة للمشروع الرقم</w:t>
      </w:r>
      <w:r w:rsidR="00B20785">
        <w:rPr>
          <w:rFonts w:asciiTheme="minorBidi" w:hAnsiTheme="minorBidi" w:hint="cs"/>
          <w:sz w:val="28"/>
          <w:szCs w:val="28"/>
          <w:rtl/>
        </w:rPr>
        <w:t>ي، و</w:t>
      </w:r>
      <w:r w:rsidRPr="00BE04E5">
        <w:rPr>
          <w:rFonts w:asciiTheme="minorBidi" w:hAnsiTheme="minorBidi" w:hint="cs"/>
          <w:sz w:val="28"/>
          <w:szCs w:val="28"/>
          <w:rtl/>
        </w:rPr>
        <w:t>تحديد الوقت والتكلفة اللازمين للتدريب.</w:t>
      </w:r>
    </w:p>
    <w:p w:rsidR="00B20785" w:rsidRPr="006F314B" w:rsidRDefault="006F314B" w:rsidP="00B20785">
      <w:pPr>
        <w:pStyle w:val="a5"/>
        <w:numPr>
          <w:ilvl w:val="0"/>
          <w:numId w:val="4"/>
        </w:numPr>
        <w:spacing w:line="360" w:lineRule="auto"/>
        <w:jc w:val="both"/>
        <w:rPr>
          <w:rFonts w:asciiTheme="minorBidi" w:hAnsiTheme="minorBidi"/>
          <w:b/>
          <w:bCs/>
          <w:sz w:val="28"/>
          <w:szCs w:val="28"/>
        </w:rPr>
      </w:pPr>
      <w:r w:rsidRPr="006F314B">
        <w:rPr>
          <w:rFonts w:asciiTheme="minorBidi" w:hAnsiTheme="minorBidi" w:hint="cs"/>
          <w:b/>
          <w:bCs/>
          <w:sz w:val="28"/>
          <w:szCs w:val="28"/>
          <w:rtl/>
        </w:rPr>
        <w:t>تحليل النظم اللازمة للتحول الرقمي :</w:t>
      </w:r>
    </w:p>
    <w:p w:rsidR="006F314B" w:rsidRDefault="006F314B" w:rsidP="006F314B">
      <w:pPr>
        <w:spacing w:line="360" w:lineRule="auto"/>
        <w:jc w:val="both"/>
        <w:rPr>
          <w:rFonts w:asciiTheme="minorBidi" w:hAnsiTheme="minorBidi"/>
          <w:sz w:val="28"/>
          <w:szCs w:val="28"/>
          <w:rtl/>
        </w:rPr>
      </w:pPr>
      <w:r>
        <w:rPr>
          <w:rFonts w:asciiTheme="minorBidi" w:hAnsiTheme="minorBidi" w:hint="cs"/>
          <w:sz w:val="28"/>
          <w:szCs w:val="28"/>
          <w:rtl/>
        </w:rPr>
        <w:t xml:space="preserve">      ويقصد بالنظم البرامج والأجهزة والمعدات اللازمة لمعالجة وحفظ الكيانات الرقمية، ومن ضمنها : الحاسبات الآلية، الماسحات الضوئية، وسائط التخزين.  ومن البرامج البرامج اللازمة للتنظيم والإتاحة، ونظم إدارة المحتوى الرقمي.</w:t>
      </w:r>
    </w:p>
    <w:p w:rsidR="006F314B" w:rsidRDefault="006F314B" w:rsidP="006F314B">
      <w:pPr>
        <w:pStyle w:val="a5"/>
        <w:numPr>
          <w:ilvl w:val="0"/>
          <w:numId w:val="4"/>
        </w:numPr>
        <w:spacing w:line="360" w:lineRule="auto"/>
        <w:jc w:val="both"/>
        <w:rPr>
          <w:rFonts w:asciiTheme="minorBidi" w:hAnsiTheme="minorBidi"/>
          <w:b/>
          <w:bCs/>
          <w:sz w:val="28"/>
          <w:szCs w:val="28"/>
        </w:rPr>
      </w:pPr>
      <w:r w:rsidRPr="006F314B">
        <w:rPr>
          <w:rFonts w:asciiTheme="minorBidi" w:hAnsiTheme="minorBidi" w:hint="cs"/>
          <w:b/>
          <w:bCs/>
          <w:sz w:val="28"/>
          <w:szCs w:val="28"/>
          <w:rtl/>
        </w:rPr>
        <w:t xml:space="preserve">تحليل التكاليف : </w:t>
      </w:r>
    </w:p>
    <w:p w:rsidR="00AB4BAE" w:rsidRPr="009E58C0" w:rsidRDefault="00AB4BAE" w:rsidP="00AB4BAE">
      <w:pPr>
        <w:spacing w:line="360" w:lineRule="auto"/>
        <w:jc w:val="both"/>
        <w:rPr>
          <w:rFonts w:asciiTheme="minorBidi" w:hAnsiTheme="minorBidi"/>
          <w:sz w:val="28"/>
          <w:szCs w:val="28"/>
          <w:rtl/>
        </w:rPr>
      </w:pPr>
      <w:r w:rsidRPr="009E58C0">
        <w:rPr>
          <w:rFonts w:asciiTheme="minorBidi" w:hAnsiTheme="minorBidi" w:hint="cs"/>
          <w:sz w:val="28"/>
          <w:szCs w:val="28"/>
          <w:rtl/>
        </w:rPr>
        <w:t xml:space="preserve">      المشاريع الرقمية حتى لو أتيح الوصول إليها مجانا، فإن هذا لا يعني أنها بدون تكاليف، فهناك تكاليف لإنشاء تلك المشاريع وإدارتها، ويمكن حصر أهم المصروفات في الآتي :</w:t>
      </w:r>
    </w:p>
    <w:p w:rsidR="00AB4BAE" w:rsidRPr="009E58C0" w:rsidRDefault="00AB4BAE" w:rsidP="00AB4BAE">
      <w:pPr>
        <w:pStyle w:val="a5"/>
        <w:numPr>
          <w:ilvl w:val="0"/>
          <w:numId w:val="6"/>
        </w:numPr>
        <w:spacing w:line="360" w:lineRule="auto"/>
        <w:jc w:val="both"/>
        <w:rPr>
          <w:rFonts w:asciiTheme="minorBidi" w:hAnsiTheme="minorBidi"/>
          <w:sz w:val="28"/>
          <w:szCs w:val="28"/>
        </w:rPr>
      </w:pPr>
      <w:r w:rsidRPr="009E58C0">
        <w:rPr>
          <w:rFonts w:asciiTheme="minorBidi" w:hAnsiTheme="minorBidi" w:hint="cs"/>
          <w:sz w:val="28"/>
          <w:szCs w:val="28"/>
          <w:rtl/>
        </w:rPr>
        <w:t>تخليص حقوق النشر من خلال عقود اتفاقيات للحصول على تلك الحقوق، بما في ذلك أصحاب حقوق البرامج والتقنيات والمحتوى نفسه.</w:t>
      </w:r>
    </w:p>
    <w:p w:rsidR="00AB4BAE" w:rsidRPr="009E58C0" w:rsidRDefault="00AB4BAE" w:rsidP="00AB4BAE">
      <w:pPr>
        <w:pStyle w:val="a5"/>
        <w:numPr>
          <w:ilvl w:val="0"/>
          <w:numId w:val="6"/>
        </w:numPr>
        <w:spacing w:line="360" w:lineRule="auto"/>
        <w:jc w:val="both"/>
        <w:rPr>
          <w:rFonts w:asciiTheme="minorBidi" w:hAnsiTheme="minorBidi"/>
          <w:sz w:val="28"/>
          <w:szCs w:val="28"/>
        </w:rPr>
      </w:pPr>
      <w:r w:rsidRPr="009E58C0">
        <w:rPr>
          <w:rFonts w:asciiTheme="minorBidi" w:hAnsiTheme="minorBidi" w:hint="cs"/>
          <w:sz w:val="28"/>
          <w:szCs w:val="28"/>
          <w:rtl/>
        </w:rPr>
        <w:t>إنشاء الميتاداتا</w:t>
      </w:r>
      <w:r w:rsidR="009E58C0">
        <w:rPr>
          <w:rFonts w:asciiTheme="minorBidi" w:hAnsiTheme="minorBidi" w:hint="cs"/>
          <w:sz w:val="28"/>
          <w:szCs w:val="28"/>
          <w:rtl/>
        </w:rPr>
        <w:t>.</w:t>
      </w:r>
    </w:p>
    <w:p w:rsidR="00AB4BAE" w:rsidRPr="009E58C0" w:rsidRDefault="00AB4BAE" w:rsidP="00AB4BAE">
      <w:pPr>
        <w:pStyle w:val="a5"/>
        <w:numPr>
          <w:ilvl w:val="0"/>
          <w:numId w:val="6"/>
        </w:numPr>
        <w:spacing w:line="360" w:lineRule="auto"/>
        <w:jc w:val="both"/>
        <w:rPr>
          <w:rFonts w:asciiTheme="minorBidi" w:hAnsiTheme="minorBidi"/>
          <w:sz w:val="28"/>
          <w:szCs w:val="28"/>
        </w:rPr>
      </w:pPr>
      <w:r w:rsidRPr="009E58C0">
        <w:rPr>
          <w:rFonts w:asciiTheme="minorBidi" w:hAnsiTheme="minorBidi" w:hint="cs"/>
          <w:sz w:val="28"/>
          <w:szCs w:val="28"/>
          <w:rtl/>
        </w:rPr>
        <w:t>إدارة الأرشيف الرقمي.</w:t>
      </w:r>
    </w:p>
    <w:p w:rsidR="00AB4BAE" w:rsidRPr="009E58C0" w:rsidRDefault="00AB4BAE" w:rsidP="00AB4BAE">
      <w:pPr>
        <w:pStyle w:val="a5"/>
        <w:numPr>
          <w:ilvl w:val="0"/>
          <w:numId w:val="6"/>
        </w:numPr>
        <w:spacing w:line="360" w:lineRule="auto"/>
        <w:jc w:val="both"/>
        <w:rPr>
          <w:rFonts w:asciiTheme="minorBidi" w:hAnsiTheme="minorBidi"/>
          <w:sz w:val="28"/>
          <w:szCs w:val="28"/>
        </w:rPr>
      </w:pPr>
      <w:r w:rsidRPr="009E58C0">
        <w:rPr>
          <w:rFonts w:asciiTheme="minorBidi" w:hAnsiTheme="minorBidi" w:hint="cs"/>
          <w:sz w:val="28"/>
          <w:szCs w:val="28"/>
          <w:rtl/>
        </w:rPr>
        <w:t>تكلفة الموظفين ( الأجور والتدريب ).</w:t>
      </w:r>
    </w:p>
    <w:p w:rsidR="00AB4BAE" w:rsidRPr="009E58C0" w:rsidRDefault="00AB4BAE" w:rsidP="00AB4BAE">
      <w:pPr>
        <w:pStyle w:val="a5"/>
        <w:numPr>
          <w:ilvl w:val="0"/>
          <w:numId w:val="6"/>
        </w:numPr>
        <w:spacing w:line="360" w:lineRule="auto"/>
        <w:jc w:val="both"/>
        <w:rPr>
          <w:rFonts w:asciiTheme="minorBidi" w:hAnsiTheme="minorBidi"/>
          <w:sz w:val="28"/>
          <w:szCs w:val="28"/>
        </w:rPr>
      </w:pPr>
      <w:r w:rsidRPr="009E58C0">
        <w:rPr>
          <w:rFonts w:asciiTheme="minorBidi" w:hAnsiTheme="minorBidi" w:hint="cs"/>
          <w:sz w:val="28"/>
          <w:szCs w:val="28"/>
          <w:rtl/>
        </w:rPr>
        <w:t xml:space="preserve">تجهيز المبنى للعمل بما في ذلك ( </w:t>
      </w:r>
      <w:r w:rsidR="009E58C0" w:rsidRPr="009E58C0">
        <w:rPr>
          <w:rFonts w:asciiTheme="minorBidi" w:hAnsiTheme="minorBidi" w:hint="cs"/>
          <w:sz w:val="28"/>
          <w:szCs w:val="28"/>
          <w:rtl/>
        </w:rPr>
        <w:t>التكييف والإضاءة و الحماية الأمنية ).</w:t>
      </w:r>
    </w:p>
    <w:p w:rsidR="009E58C0" w:rsidRPr="009E58C0" w:rsidRDefault="009E58C0" w:rsidP="00AB4BAE">
      <w:pPr>
        <w:pStyle w:val="a5"/>
        <w:numPr>
          <w:ilvl w:val="0"/>
          <w:numId w:val="6"/>
        </w:numPr>
        <w:spacing w:line="360" w:lineRule="auto"/>
        <w:jc w:val="both"/>
        <w:rPr>
          <w:rFonts w:asciiTheme="minorBidi" w:hAnsiTheme="minorBidi"/>
          <w:sz w:val="28"/>
          <w:szCs w:val="28"/>
        </w:rPr>
      </w:pPr>
      <w:r w:rsidRPr="009E58C0">
        <w:rPr>
          <w:rFonts w:asciiTheme="minorBidi" w:hAnsiTheme="minorBidi" w:hint="cs"/>
          <w:sz w:val="28"/>
          <w:szCs w:val="28"/>
          <w:rtl/>
        </w:rPr>
        <w:t>الحفظ الرقمي ( شراء المعدات والبرامج ووسائط التخزين ونقل الملفات والفحص والمعاينة وإنشاء النسخ الاحتياطية ).</w:t>
      </w:r>
    </w:p>
    <w:p w:rsidR="009E58C0" w:rsidRPr="009E58C0" w:rsidRDefault="009E58C0" w:rsidP="00AB4BAE">
      <w:pPr>
        <w:pStyle w:val="a5"/>
        <w:numPr>
          <w:ilvl w:val="0"/>
          <w:numId w:val="6"/>
        </w:numPr>
        <w:spacing w:line="360" w:lineRule="auto"/>
        <w:jc w:val="both"/>
        <w:rPr>
          <w:rFonts w:asciiTheme="minorBidi" w:hAnsiTheme="minorBidi"/>
          <w:sz w:val="28"/>
          <w:szCs w:val="28"/>
        </w:rPr>
      </w:pPr>
      <w:r w:rsidRPr="009E58C0">
        <w:rPr>
          <w:rFonts w:asciiTheme="minorBidi" w:hAnsiTheme="minorBidi" w:hint="cs"/>
          <w:sz w:val="28"/>
          <w:szCs w:val="28"/>
          <w:rtl/>
        </w:rPr>
        <w:t>إنتاج المعلومات ( المؤلفون، المحررون، المصورون وغيرهم ).</w:t>
      </w:r>
    </w:p>
    <w:p w:rsidR="009E58C0" w:rsidRPr="009E58C0" w:rsidRDefault="009E58C0" w:rsidP="006F314B">
      <w:pPr>
        <w:pStyle w:val="a5"/>
        <w:numPr>
          <w:ilvl w:val="0"/>
          <w:numId w:val="6"/>
        </w:numPr>
        <w:spacing w:line="360" w:lineRule="auto"/>
        <w:jc w:val="both"/>
        <w:rPr>
          <w:rFonts w:asciiTheme="minorBidi" w:hAnsiTheme="minorBidi"/>
          <w:sz w:val="28"/>
          <w:szCs w:val="28"/>
        </w:rPr>
      </w:pPr>
      <w:r w:rsidRPr="009E58C0">
        <w:rPr>
          <w:rFonts w:asciiTheme="minorBidi" w:hAnsiTheme="minorBidi" w:hint="cs"/>
          <w:sz w:val="28"/>
          <w:szCs w:val="28"/>
          <w:rtl/>
        </w:rPr>
        <w:t>جرد المواد وحزمها وتجهيزها للنقل بغرض إجراء عمليات التحويل الرقمي سواء داخل المؤسسة أو خارجها.</w:t>
      </w:r>
    </w:p>
    <w:p w:rsidR="009E58C0" w:rsidRPr="009E58C0" w:rsidRDefault="009E58C0" w:rsidP="006F314B">
      <w:pPr>
        <w:pStyle w:val="a5"/>
        <w:numPr>
          <w:ilvl w:val="0"/>
          <w:numId w:val="6"/>
        </w:numPr>
        <w:spacing w:line="360" w:lineRule="auto"/>
        <w:jc w:val="both"/>
        <w:rPr>
          <w:rFonts w:asciiTheme="minorBidi" w:hAnsiTheme="minorBidi"/>
          <w:sz w:val="28"/>
          <w:szCs w:val="28"/>
        </w:rPr>
      </w:pPr>
      <w:r w:rsidRPr="009E58C0">
        <w:rPr>
          <w:rFonts w:asciiTheme="minorBidi" w:hAnsiTheme="minorBidi" w:hint="cs"/>
          <w:sz w:val="28"/>
          <w:szCs w:val="28"/>
          <w:rtl/>
        </w:rPr>
        <w:lastRenderedPageBreak/>
        <w:t>تحقيق ضبط الجودة للمواد.</w:t>
      </w:r>
    </w:p>
    <w:p w:rsidR="009E58C0" w:rsidRPr="009E58C0" w:rsidRDefault="009E58C0" w:rsidP="006F314B">
      <w:pPr>
        <w:pStyle w:val="a5"/>
        <w:numPr>
          <w:ilvl w:val="0"/>
          <w:numId w:val="6"/>
        </w:numPr>
        <w:spacing w:line="360" w:lineRule="auto"/>
        <w:jc w:val="both"/>
        <w:rPr>
          <w:rFonts w:asciiTheme="minorBidi" w:hAnsiTheme="minorBidi"/>
          <w:sz w:val="28"/>
          <w:szCs w:val="28"/>
        </w:rPr>
      </w:pPr>
      <w:r w:rsidRPr="009E58C0">
        <w:rPr>
          <w:rFonts w:asciiTheme="minorBidi" w:hAnsiTheme="minorBidi" w:hint="cs"/>
          <w:sz w:val="28"/>
          <w:szCs w:val="28"/>
          <w:rtl/>
        </w:rPr>
        <w:t>صيانة الأجهزة والبرامج والشبكة.</w:t>
      </w:r>
    </w:p>
    <w:p w:rsidR="009E58C0" w:rsidRPr="009E58C0" w:rsidRDefault="009E58C0" w:rsidP="006F314B">
      <w:pPr>
        <w:pStyle w:val="a5"/>
        <w:numPr>
          <w:ilvl w:val="0"/>
          <w:numId w:val="6"/>
        </w:numPr>
        <w:spacing w:line="360" w:lineRule="auto"/>
        <w:jc w:val="both"/>
        <w:rPr>
          <w:rFonts w:asciiTheme="minorBidi" w:hAnsiTheme="minorBidi"/>
          <w:sz w:val="28"/>
          <w:szCs w:val="28"/>
        </w:rPr>
      </w:pPr>
      <w:r w:rsidRPr="009E58C0">
        <w:rPr>
          <w:rFonts w:asciiTheme="minorBidi" w:hAnsiTheme="minorBidi" w:hint="cs"/>
          <w:sz w:val="28"/>
          <w:szCs w:val="28"/>
          <w:rtl/>
        </w:rPr>
        <w:t>اتصالات الشبكة.</w:t>
      </w:r>
    </w:p>
    <w:p w:rsidR="009E58C0" w:rsidRPr="009E58C0" w:rsidRDefault="009E58C0" w:rsidP="006F314B">
      <w:pPr>
        <w:pStyle w:val="a5"/>
        <w:numPr>
          <w:ilvl w:val="0"/>
          <w:numId w:val="6"/>
        </w:numPr>
        <w:spacing w:line="360" w:lineRule="auto"/>
        <w:jc w:val="both"/>
        <w:rPr>
          <w:rFonts w:asciiTheme="minorBidi" w:hAnsiTheme="minorBidi"/>
          <w:sz w:val="28"/>
          <w:szCs w:val="28"/>
        </w:rPr>
      </w:pPr>
      <w:r w:rsidRPr="009E58C0">
        <w:rPr>
          <w:rFonts w:asciiTheme="minorBidi" w:hAnsiTheme="minorBidi" w:hint="cs"/>
          <w:sz w:val="28"/>
          <w:szCs w:val="28"/>
          <w:rtl/>
        </w:rPr>
        <w:t>توفير حماية أمن المعلومات.</w:t>
      </w:r>
    </w:p>
    <w:p w:rsidR="000D79E8" w:rsidRDefault="009E58C0" w:rsidP="006F314B">
      <w:pPr>
        <w:pStyle w:val="a5"/>
        <w:numPr>
          <w:ilvl w:val="0"/>
          <w:numId w:val="6"/>
        </w:numPr>
        <w:spacing w:line="360" w:lineRule="auto"/>
        <w:jc w:val="both"/>
        <w:rPr>
          <w:rFonts w:asciiTheme="minorBidi" w:hAnsiTheme="minorBidi"/>
          <w:sz w:val="28"/>
          <w:szCs w:val="28"/>
        </w:rPr>
      </w:pPr>
      <w:r w:rsidRPr="009E58C0">
        <w:rPr>
          <w:rFonts w:asciiTheme="minorBidi" w:hAnsiTheme="minorBidi" w:hint="cs"/>
          <w:sz w:val="28"/>
          <w:szCs w:val="28"/>
          <w:rtl/>
        </w:rPr>
        <w:t>الدعاية والترويج للمشروع الرقمي.</w:t>
      </w:r>
    </w:p>
    <w:p w:rsidR="000D79E8" w:rsidRDefault="009E58C0" w:rsidP="000D79E8">
      <w:pPr>
        <w:pStyle w:val="a5"/>
        <w:spacing w:line="360" w:lineRule="auto"/>
        <w:jc w:val="both"/>
        <w:rPr>
          <w:rFonts w:asciiTheme="minorBidi" w:hAnsiTheme="minorBidi"/>
          <w:sz w:val="28"/>
          <w:szCs w:val="28"/>
        </w:rPr>
      </w:pPr>
      <w:r w:rsidRPr="009E58C0">
        <w:rPr>
          <w:rFonts w:asciiTheme="minorBidi" w:hAnsiTheme="minorBidi" w:hint="cs"/>
          <w:sz w:val="28"/>
          <w:szCs w:val="28"/>
          <w:rtl/>
        </w:rPr>
        <w:t xml:space="preserve">   </w:t>
      </w:r>
    </w:p>
    <w:p w:rsidR="009E58C0" w:rsidRDefault="000D79E8" w:rsidP="000D79E8">
      <w:pPr>
        <w:pStyle w:val="a5"/>
        <w:numPr>
          <w:ilvl w:val="0"/>
          <w:numId w:val="3"/>
        </w:numPr>
        <w:spacing w:line="360" w:lineRule="auto"/>
        <w:jc w:val="both"/>
        <w:rPr>
          <w:rFonts w:asciiTheme="minorBidi" w:hAnsiTheme="minorBidi"/>
          <w:sz w:val="28"/>
          <w:szCs w:val="28"/>
        </w:rPr>
      </w:pPr>
      <w:r>
        <w:rPr>
          <w:rFonts w:asciiTheme="minorBidi" w:hAnsiTheme="minorBidi" w:hint="cs"/>
          <w:sz w:val="28"/>
          <w:szCs w:val="28"/>
          <w:rtl/>
        </w:rPr>
        <w:t>ليست هناك تكلفة ثابتة لجميع المشروعات الرقمية، حيث يختلف تحديد التكلفة وعناصرها لكل مشروع تبعا لظروفه والقرارات المتخذة فيه.</w:t>
      </w:r>
    </w:p>
    <w:p w:rsidR="000D79E8" w:rsidRDefault="000D79E8" w:rsidP="000D79E8">
      <w:pPr>
        <w:spacing w:line="360" w:lineRule="auto"/>
        <w:jc w:val="both"/>
        <w:rPr>
          <w:rFonts w:asciiTheme="minorBidi" w:hAnsiTheme="minorBidi"/>
          <w:sz w:val="28"/>
          <w:szCs w:val="28"/>
          <w:rtl/>
        </w:rPr>
      </w:pPr>
      <w:r>
        <w:rPr>
          <w:rFonts w:asciiTheme="minorBidi" w:hAnsiTheme="minorBidi" w:hint="cs"/>
          <w:sz w:val="28"/>
          <w:szCs w:val="28"/>
          <w:rtl/>
        </w:rPr>
        <w:t xml:space="preserve">      وتغطى تكلفة مشروع المكتبة الرقمية بإحدى الطرق التالية :</w:t>
      </w:r>
    </w:p>
    <w:p w:rsidR="000D79E8" w:rsidRDefault="00970B09" w:rsidP="00970B09">
      <w:pPr>
        <w:pStyle w:val="a5"/>
        <w:numPr>
          <w:ilvl w:val="0"/>
          <w:numId w:val="7"/>
        </w:numPr>
        <w:spacing w:line="360" w:lineRule="auto"/>
        <w:jc w:val="both"/>
        <w:rPr>
          <w:rFonts w:asciiTheme="minorBidi" w:hAnsiTheme="minorBidi"/>
          <w:b/>
          <w:bCs/>
          <w:sz w:val="28"/>
          <w:szCs w:val="28"/>
          <w:u w:val="single"/>
        </w:rPr>
      </w:pPr>
      <w:r w:rsidRPr="00970B09">
        <w:rPr>
          <w:rFonts w:asciiTheme="minorBidi" w:hAnsiTheme="minorBidi" w:hint="cs"/>
          <w:b/>
          <w:bCs/>
          <w:sz w:val="28"/>
          <w:szCs w:val="28"/>
          <w:u w:val="single"/>
          <w:rtl/>
        </w:rPr>
        <w:t xml:space="preserve">إيجاد مصادر تمويل للمشروع : </w:t>
      </w:r>
    </w:p>
    <w:p w:rsidR="00970B09" w:rsidRDefault="00970B09" w:rsidP="00970B09">
      <w:pPr>
        <w:spacing w:line="360" w:lineRule="auto"/>
        <w:jc w:val="both"/>
        <w:rPr>
          <w:rFonts w:asciiTheme="minorBidi" w:hAnsiTheme="minorBidi"/>
          <w:sz w:val="28"/>
          <w:szCs w:val="28"/>
          <w:rtl/>
        </w:rPr>
      </w:pPr>
      <w:r>
        <w:rPr>
          <w:rFonts w:asciiTheme="minorBidi" w:hAnsiTheme="minorBidi" w:hint="cs"/>
          <w:sz w:val="28"/>
          <w:szCs w:val="28"/>
          <w:rtl/>
        </w:rPr>
        <w:t xml:space="preserve">      توجد الكثير من المصادر المقترحة لتمويل المشروعات الرقمية والتي يمكن من خلالها تغطية تكاليف تلك المشروعات، الأمر الذي يمكن معه إتاحة استخدامها مجانا، ومن تلك المصادر أن تتحمل الجهة المنتجة والمنشئة للمشروع تمويله، وذلك بتوفير مخصصات مالية من الحساب الخاص لتلك المؤسسات، أيضا من المصادر الاعتماد على المنح التي تقدمها بعض المؤسسات لتمويل المشاريع الرقمية، وأيضا الاعتماد على الإعلانات كمصدر لتغطية التكاليف.</w:t>
      </w:r>
    </w:p>
    <w:p w:rsidR="00970B09" w:rsidRDefault="00970B09" w:rsidP="00970B09">
      <w:pPr>
        <w:pStyle w:val="a5"/>
        <w:numPr>
          <w:ilvl w:val="0"/>
          <w:numId w:val="7"/>
        </w:numPr>
        <w:spacing w:line="360" w:lineRule="auto"/>
        <w:jc w:val="both"/>
        <w:rPr>
          <w:rFonts w:asciiTheme="minorBidi" w:hAnsiTheme="minorBidi"/>
          <w:sz w:val="28"/>
          <w:szCs w:val="28"/>
        </w:rPr>
      </w:pPr>
      <w:r>
        <w:rPr>
          <w:rFonts w:asciiTheme="minorBidi" w:hAnsiTheme="minorBidi" w:hint="cs"/>
          <w:b/>
          <w:bCs/>
          <w:sz w:val="28"/>
          <w:szCs w:val="28"/>
          <w:u w:val="single"/>
          <w:rtl/>
        </w:rPr>
        <w:t>إتاحة المصادر الرقمية مقابل رسوم :</w:t>
      </w:r>
      <w:r>
        <w:rPr>
          <w:rFonts w:asciiTheme="minorBidi" w:hAnsiTheme="minorBidi" w:hint="cs"/>
          <w:sz w:val="28"/>
          <w:szCs w:val="28"/>
          <w:rtl/>
        </w:rPr>
        <w:t xml:space="preserve"> </w:t>
      </w:r>
    </w:p>
    <w:p w:rsidR="00970B09" w:rsidRDefault="00E42D06" w:rsidP="00970B09">
      <w:pPr>
        <w:spacing w:line="360" w:lineRule="auto"/>
        <w:jc w:val="both"/>
        <w:rPr>
          <w:rFonts w:asciiTheme="minorBidi" w:hAnsiTheme="minorBidi"/>
          <w:sz w:val="28"/>
          <w:szCs w:val="28"/>
          <w:rtl/>
        </w:rPr>
      </w:pPr>
      <w:r>
        <w:rPr>
          <w:rFonts w:asciiTheme="minorBidi" w:hAnsiTheme="minorBidi" w:hint="cs"/>
          <w:sz w:val="28"/>
          <w:szCs w:val="28"/>
          <w:rtl/>
        </w:rPr>
        <w:t xml:space="preserve">      تلجأ بعض المشاريع الرقمية إلى تحميل التكلفة على المستفيد، من خلال فرض رسوم مالية مقابل إتاحة استخدام المصادر الرقمية.  وتعمل المشاريع الرقمية في هذه الحالة على ضبط الوصول إلى مصادرها وتقييده بحيث لا يكون المحتوى الرقمي متاحا </w:t>
      </w:r>
      <w:r w:rsidR="00317CB6">
        <w:rPr>
          <w:rFonts w:asciiTheme="minorBidi" w:hAnsiTheme="minorBidi" w:hint="cs"/>
          <w:sz w:val="28"/>
          <w:szCs w:val="28"/>
          <w:rtl/>
        </w:rPr>
        <w:t xml:space="preserve">إلا </w:t>
      </w:r>
      <w:r>
        <w:rPr>
          <w:rFonts w:asciiTheme="minorBidi" w:hAnsiTheme="minorBidi" w:hint="cs"/>
          <w:sz w:val="28"/>
          <w:szCs w:val="28"/>
          <w:rtl/>
        </w:rPr>
        <w:t>للأشخاص المرخص لهم بعد دفع مقابل مالي.  وهناك عدة أساليب يمكن إتباعها لإتاحة الاستخدام بمقابل مالي، ومن ذلك نظام الاشتراكات الذي يعتمد على دفع رسوم شهرية أو سنوية على سبيل المثال مقابل إتاحة الاستخدام، وإما الدفع مقابل الاستخدام، ويعتمد على تسديد رسوم عن كل مادة يتم استعراضها أو كل فترة زمنية يتم الاتصال بالنظام خلالها.</w:t>
      </w:r>
    </w:p>
    <w:p w:rsidR="00421DBC" w:rsidRDefault="00421DBC" w:rsidP="00970B09">
      <w:pPr>
        <w:spacing w:line="360" w:lineRule="auto"/>
        <w:jc w:val="both"/>
        <w:rPr>
          <w:rFonts w:asciiTheme="minorBidi" w:hAnsiTheme="minorBidi"/>
          <w:sz w:val="28"/>
          <w:szCs w:val="28"/>
          <w:rtl/>
        </w:rPr>
      </w:pPr>
    </w:p>
    <w:p w:rsidR="00421DBC" w:rsidRDefault="00421DBC" w:rsidP="00970B09">
      <w:pPr>
        <w:spacing w:line="360" w:lineRule="auto"/>
        <w:jc w:val="both"/>
        <w:rPr>
          <w:rFonts w:asciiTheme="minorBidi" w:hAnsiTheme="minorBidi"/>
          <w:sz w:val="28"/>
          <w:szCs w:val="28"/>
          <w:rtl/>
        </w:rPr>
      </w:pPr>
    </w:p>
    <w:p w:rsidR="00D63512" w:rsidRDefault="00D63512" w:rsidP="00D63512">
      <w:pPr>
        <w:pStyle w:val="a5"/>
        <w:numPr>
          <w:ilvl w:val="0"/>
          <w:numId w:val="4"/>
        </w:numPr>
        <w:spacing w:line="360" w:lineRule="auto"/>
        <w:jc w:val="both"/>
        <w:rPr>
          <w:rFonts w:asciiTheme="minorBidi" w:hAnsiTheme="minorBidi"/>
          <w:sz w:val="28"/>
          <w:szCs w:val="28"/>
        </w:rPr>
      </w:pPr>
      <w:r>
        <w:rPr>
          <w:rFonts w:asciiTheme="minorBidi" w:hAnsiTheme="minorBidi" w:hint="cs"/>
          <w:b/>
          <w:bCs/>
          <w:sz w:val="28"/>
          <w:szCs w:val="28"/>
          <w:rtl/>
        </w:rPr>
        <w:lastRenderedPageBreak/>
        <w:t xml:space="preserve">تحديد المعايير </w:t>
      </w:r>
      <w:r w:rsidR="00767CCF">
        <w:rPr>
          <w:rFonts w:asciiTheme="minorBidi" w:hAnsiTheme="minorBidi" w:hint="cs"/>
          <w:b/>
          <w:bCs/>
          <w:sz w:val="28"/>
          <w:szCs w:val="28"/>
          <w:rtl/>
        </w:rPr>
        <w:t xml:space="preserve">والمواصفات </w:t>
      </w:r>
      <w:r>
        <w:rPr>
          <w:rFonts w:asciiTheme="minorBidi" w:hAnsiTheme="minorBidi" w:hint="cs"/>
          <w:b/>
          <w:bCs/>
          <w:sz w:val="28"/>
          <w:szCs w:val="28"/>
          <w:rtl/>
        </w:rPr>
        <w:t>:</w:t>
      </w:r>
    </w:p>
    <w:p w:rsidR="00767CCF" w:rsidRDefault="00767CCF" w:rsidP="00767CCF">
      <w:pPr>
        <w:spacing w:line="360" w:lineRule="auto"/>
        <w:jc w:val="both"/>
        <w:rPr>
          <w:rFonts w:asciiTheme="minorBidi" w:hAnsiTheme="minorBidi"/>
          <w:sz w:val="28"/>
          <w:szCs w:val="28"/>
          <w:rtl/>
        </w:rPr>
      </w:pPr>
      <w:r>
        <w:rPr>
          <w:rFonts w:asciiTheme="minorBidi" w:hAnsiTheme="minorBidi" w:hint="cs"/>
          <w:sz w:val="28"/>
          <w:szCs w:val="28"/>
          <w:rtl/>
        </w:rPr>
        <w:t xml:space="preserve">      تحديد المعايير والمواصفات أمر مهم ومؤثر في عامل الوقت والتكلفة، ومن المعايير والمواصفات </w:t>
      </w:r>
      <w:r w:rsidR="00421DBC">
        <w:rPr>
          <w:rFonts w:asciiTheme="minorBidi" w:hAnsiTheme="minorBidi" w:hint="cs"/>
          <w:sz w:val="28"/>
          <w:szCs w:val="28"/>
          <w:rtl/>
        </w:rPr>
        <w:t>التي ينبغي مراعاتها ( صيغ ملفات الصور، مواصفات التقاط الصور الرقمية، معايير المسح الضوئي، معايير الميتاداتا المطلوب استخدامها لتنظيم الكيانات الرقمية ).</w:t>
      </w:r>
    </w:p>
    <w:p w:rsidR="00421DBC" w:rsidRDefault="00421DBC" w:rsidP="00421DBC">
      <w:pPr>
        <w:pStyle w:val="a5"/>
        <w:numPr>
          <w:ilvl w:val="0"/>
          <w:numId w:val="4"/>
        </w:numPr>
        <w:spacing w:line="360" w:lineRule="auto"/>
        <w:jc w:val="both"/>
        <w:rPr>
          <w:rFonts w:asciiTheme="minorBidi" w:hAnsiTheme="minorBidi"/>
          <w:b/>
          <w:bCs/>
          <w:sz w:val="28"/>
          <w:szCs w:val="28"/>
        </w:rPr>
      </w:pPr>
      <w:r w:rsidRPr="00421DBC">
        <w:rPr>
          <w:rFonts w:asciiTheme="minorBidi" w:hAnsiTheme="minorBidi" w:hint="cs"/>
          <w:b/>
          <w:bCs/>
          <w:sz w:val="28"/>
          <w:szCs w:val="28"/>
          <w:rtl/>
        </w:rPr>
        <w:t>تحديد ملكية المشروع :</w:t>
      </w:r>
    </w:p>
    <w:p w:rsidR="00421DBC" w:rsidRDefault="00421DBC" w:rsidP="00421DBC">
      <w:pPr>
        <w:spacing w:line="360" w:lineRule="auto"/>
        <w:jc w:val="both"/>
        <w:rPr>
          <w:rFonts w:asciiTheme="minorBidi" w:hAnsiTheme="minorBidi"/>
          <w:sz w:val="28"/>
          <w:szCs w:val="28"/>
          <w:rtl/>
        </w:rPr>
      </w:pPr>
      <w:r>
        <w:rPr>
          <w:rFonts w:asciiTheme="minorBidi" w:hAnsiTheme="minorBidi" w:hint="cs"/>
          <w:b/>
          <w:bCs/>
          <w:sz w:val="28"/>
          <w:szCs w:val="28"/>
          <w:rtl/>
        </w:rPr>
        <w:t xml:space="preserve">      </w:t>
      </w:r>
      <w:r w:rsidRPr="00AB6C6E">
        <w:rPr>
          <w:rFonts w:asciiTheme="minorBidi" w:hAnsiTheme="minorBidi" w:hint="cs"/>
          <w:sz w:val="28"/>
          <w:szCs w:val="28"/>
          <w:rtl/>
        </w:rPr>
        <w:t xml:space="preserve">قد تفرض تكاليف إدارة المشروع تكوين شراكات بين المؤسسة الراغبة في إنشاء المشروع مثل بعض المكتبات الجامعية وبين الناشرين.  ولو رغبت المؤسسة في </w:t>
      </w:r>
      <w:r w:rsidR="00AB6C6E" w:rsidRPr="00AB6C6E">
        <w:rPr>
          <w:rFonts w:asciiTheme="minorBidi" w:hAnsiTheme="minorBidi" w:hint="cs"/>
          <w:sz w:val="28"/>
          <w:szCs w:val="28"/>
          <w:rtl/>
        </w:rPr>
        <w:t>امتلاك</w:t>
      </w:r>
      <w:r w:rsidRPr="00AB6C6E">
        <w:rPr>
          <w:rFonts w:asciiTheme="minorBidi" w:hAnsiTheme="minorBidi" w:hint="cs"/>
          <w:sz w:val="28"/>
          <w:szCs w:val="28"/>
          <w:rtl/>
        </w:rPr>
        <w:t xml:space="preserve"> المشروع بعد إنشائه، فلابد أن تضع هذا الهدف ضمن خطة المشروع منذ البداية حتى توفر هي كل ما يحتاجه المشروع وتضمن أن ممول المشروع سيستمر </w:t>
      </w:r>
      <w:r w:rsidR="00AB6C6E" w:rsidRPr="00AB6C6E">
        <w:rPr>
          <w:rFonts w:asciiTheme="minorBidi" w:hAnsiTheme="minorBidi" w:hint="cs"/>
          <w:sz w:val="28"/>
          <w:szCs w:val="28"/>
          <w:rtl/>
        </w:rPr>
        <w:t>في الدعم.</w:t>
      </w:r>
    </w:p>
    <w:p w:rsidR="00AB6C6E" w:rsidRDefault="00AB6C6E" w:rsidP="00AB6C6E">
      <w:pPr>
        <w:pStyle w:val="a5"/>
        <w:numPr>
          <w:ilvl w:val="0"/>
          <w:numId w:val="4"/>
        </w:numPr>
        <w:spacing w:line="360" w:lineRule="auto"/>
        <w:jc w:val="both"/>
        <w:rPr>
          <w:rFonts w:asciiTheme="minorBidi" w:hAnsiTheme="minorBidi"/>
          <w:b/>
          <w:bCs/>
          <w:sz w:val="28"/>
          <w:szCs w:val="28"/>
        </w:rPr>
      </w:pPr>
      <w:r w:rsidRPr="00AB6C6E">
        <w:rPr>
          <w:rFonts w:asciiTheme="minorBidi" w:hAnsiTheme="minorBidi" w:hint="cs"/>
          <w:b/>
          <w:bCs/>
          <w:sz w:val="28"/>
          <w:szCs w:val="28"/>
          <w:rtl/>
        </w:rPr>
        <w:t xml:space="preserve">توثيق المشروع : </w:t>
      </w:r>
    </w:p>
    <w:p w:rsidR="00AB6C6E" w:rsidRPr="00AB6C6E" w:rsidRDefault="00AB6C6E" w:rsidP="00AB6C6E">
      <w:pPr>
        <w:spacing w:line="360" w:lineRule="auto"/>
        <w:jc w:val="both"/>
        <w:rPr>
          <w:rFonts w:asciiTheme="minorBidi" w:eastAsia="Times New Roman" w:hAnsiTheme="minorBidi"/>
          <w:sz w:val="28"/>
          <w:szCs w:val="28"/>
        </w:rPr>
      </w:pPr>
      <w:r w:rsidRPr="00AB6C6E">
        <w:rPr>
          <w:rFonts w:asciiTheme="minorBidi" w:hAnsiTheme="minorBidi" w:hint="cs"/>
          <w:b/>
          <w:bCs/>
          <w:sz w:val="28"/>
          <w:szCs w:val="28"/>
          <w:rtl/>
        </w:rPr>
        <w:t xml:space="preserve">      </w:t>
      </w:r>
      <w:r w:rsidRPr="00AB6C6E">
        <w:rPr>
          <w:rFonts w:asciiTheme="minorBidi" w:eastAsia="Times New Roman" w:hAnsiTheme="minorBidi"/>
          <w:sz w:val="28"/>
          <w:szCs w:val="28"/>
          <w:rtl/>
        </w:rPr>
        <w:t>تنبع أهمية توثيق خطوات المشروع من أهمية القرارات التي تصدر ف</w:t>
      </w:r>
      <w:r>
        <w:rPr>
          <w:rFonts w:asciiTheme="minorBidi" w:eastAsia="Times New Roman" w:hAnsiTheme="minorBidi"/>
          <w:sz w:val="28"/>
          <w:szCs w:val="28"/>
          <w:rtl/>
        </w:rPr>
        <w:t>ي كل خطوة من خطوات مشروع ال</w:t>
      </w:r>
      <w:r>
        <w:rPr>
          <w:rFonts w:asciiTheme="minorBidi" w:eastAsia="Times New Roman" w:hAnsiTheme="minorBidi" w:hint="cs"/>
          <w:sz w:val="28"/>
          <w:szCs w:val="28"/>
          <w:rtl/>
        </w:rPr>
        <w:t>مكتبة الرقمية</w:t>
      </w:r>
      <w:r w:rsidRPr="00AB6C6E">
        <w:rPr>
          <w:rFonts w:asciiTheme="minorBidi" w:eastAsia="Times New Roman" w:hAnsiTheme="minorBidi"/>
          <w:sz w:val="28"/>
          <w:szCs w:val="28"/>
          <w:rtl/>
        </w:rPr>
        <w:t>، والتي هي بمثابة العمود الفقري للمشروع، وهذه الوثائق التي تحتوي على خطط المشروع والقرارات التي تم اتخاذها في كل مرحلة من المراحل هي التي تضمن بقاء المشروع وتسهل إدارته بسرعة وفعالية وكفاءة عالية، كما يمكن الاستفادة من وثائق المشروع الرقمي في مراحل لاحقة سواء في نفس المشروع وما يلحق به من تطورات في دورة حياته أو في غيره من المشروعات المشابهة له في أماكن أخرى أو في نفس المؤسسة، لتكون بمثابة الذاكرة</w:t>
      </w:r>
      <w:r>
        <w:rPr>
          <w:rFonts w:asciiTheme="minorBidi" w:eastAsia="Times New Roman" w:hAnsiTheme="minorBidi"/>
          <w:sz w:val="28"/>
          <w:szCs w:val="28"/>
          <w:rtl/>
        </w:rPr>
        <w:t xml:space="preserve"> وتضاف إلى أدبيات موضوع ال</w:t>
      </w:r>
      <w:r>
        <w:rPr>
          <w:rFonts w:asciiTheme="minorBidi" w:eastAsia="Times New Roman" w:hAnsiTheme="minorBidi" w:hint="cs"/>
          <w:sz w:val="28"/>
          <w:szCs w:val="28"/>
          <w:rtl/>
        </w:rPr>
        <w:t xml:space="preserve">تحول الرقمي </w:t>
      </w:r>
      <w:r w:rsidRPr="00AB6C6E">
        <w:rPr>
          <w:rFonts w:asciiTheme="minorBidi" w:eastAsia="Times New Roman" w:hAnsiTheme="minorBidi"/>
          <w:sz w:val="28"/>
          <w:szCs w:val="28"/>
          <w:rtl/>
        </w:rPr>
        <w:t>كتجربة من تجارب المشروعات الرقمية.</w:t>
      </w:r>
    </w:p>
    <w:p w:rsidR="00AB6C6E" w:rsidRPr="00AB6C6E" w:rsidRDefault="00AB6C6E" w:rsidP="00AB6C6E">
      <w:pPr>
        <w:spacing w:after="0" w:line="360" w:lineRule="auto"/>
        <w:jc w:val="both"/>
        <w:rPr>
          <w:rFonts w:asciiTheme="minorBidi" w:eastAsia="Times New Roman" w:hAnsiTheme="minorBidi"/>
          <w:sz w:val="28"/>
          <w:szCs w:val="28"/>
          <w:rtl/>
        </w:rPr>
      </w:pPr>
      <w:r w:rsidRPr="00AB6C6E">
        <w:rPr>
          <w:rFonts w:asciiTheme="minorBidi" w:eastAsia="Times New Roman" w:hAnsiTheme="minorBidi"/>
          <w:sz w:val="28"/>
          <w:szCs w:val="28"/>
          <w:rtl/>
        </w:rPr>
        <w:t>        وعادة ما تحتوي هذه</w:t>
      </w:r>
      <w:r w:rsidR="002A242D">
        <w:rPr>
          <w:rFonts w:asciiTheme="minorBidi" w:eastAsia="Times New Roman" w:hAnsiTheme="minorBidi"/>
          <w:sz w:val="28"/>
          <w:szCs w:val="28"/>
          <w:rtl/>
        </w:rPr>
        <w:t xml:space="preserve"> الوثائق على معلومات معينة، مثل</w:t>
      </w:r>
      <w:r w:rsidR="002A242D">
        <w:rPr>
          <w:rFonts w:asciiTheme="minorBidi" w:eastAsia="Times New Roman" w:hAnsiTheme="minorBidi" w:hint="cs"/>
          <w:sz w:val="28"/>
          <w:szCs w:val="28"/>
          <w:rtl/>
        </w:rPr>
        <w:t>:</w:t>
      </w:r>
      <w:r w:rsidRPr="00AB6C6E">
        <w:rPr>
          <w:rFonts w:asciiTheme="minorBidi" w:eastAsia="Times New Roman" w:hAnsiTheme="minorBidi"/>
          <w:sz w:val="28"/>
          <w:szCs w:val="28"/>
          <w:rtl/>
        </w:rPr>
        <w:t xml:space="preserve"> أهداف المشروع، والمعايير التي تم العمل بموجبها في المشروع، والمواصفا</w:t>
      </w:r>
      <w:r>
        <w:rPr>
          <w:rFonts w:asciiTheme="minorBidi" w:eastAsia="Times New Roman" w:hAnsiTheme="minorBidi"/>
          <w:sz w:val="28"/>
          <w:szCs w:val="28"/>
          <w:rtl/>
        </w:rPr>
        <w:t>ت والخصائص التي على أساسها</w:t>
      </w:r>
      <w:r>
        <w:rPr>
          <w:rFonts w:asciiTheme="minorBidi" w:eastAsia="Times New Roman" w:hAnsiTheme="minorBidi" w:hint="cs"/>
          <w:sz w:val="28"/>
          <w:szCs w:val="28"/>
          <w:rtl/>
        </w:rPr>
        <w:t xml:space="preserve"> </w:t>
      </w:r>
      <w:r w:rsidR="003946D0">
        <w:rPr>
          <w:rFonts w:asciiTheme="minorBidi" w:eastAsia="Times New Roman" w:hAnsiTheme="minorBidi" w:hint="cs"/>
          <w:sz w:val="28"/>
          <w:szCs w:val="28"/>
          <w:rtl/>
        </w:rPr>
        <w:t xml:space="preserve">تم </w:t>
      </w:r>
      <w:r w:rsidRPr="00AB6C6E">
        <w:rPr>
          <w:rFonts w:asciiTheme="minorBidi" w:eastAsia="Times New Roman" w:hAnsiTheme="minorBidi"/>
          <w:sz w:val="28"/>
          <w:szCs w:val="28"/>
          <w:rtl/>
        </w:rPr>
        <w:t>اختيار المواد، وخرائط تدفق العمل </w:t>
      </w:r>
      <w:r>
        <w:rPr>
          <w:rFonts w:asciiTheme="minorBidi" w:eastAsia="Times New Roman" w:hAnsiTheme="minorBidi" w:hint="cs"/>
          <w:sz w:val="28"/>
          <w:szCs w:val="28"/>
          <w:rtl/>
        </w:rPr>
        <w:t>الخاصة</w:t>
      </w:r>
      <w:r w:rsidRPr="00AB6C6E">
        <w:rPr>
          <w:rFonts w:asciiTheme="minorBidi" w:eastAsia="Times New Roman" w:hAnsiTheme="minorBidi"/>
          <w:sz w:val="28"/>
          <w:szCs w:val="28"/>
          <w:rtl/>
        </w:rPr>
        <w:t> بالمشروع</w:t>
      </w:r>
      <w:r w:rsidR="003946D0">
        <w:rPr>
          <w:rFonts w:asciiTheme="minorBidi" w:eastAsia="Times New Roman" w:hAnsiTheme="minorBidi" w:hint="cs"/>
          <w:sz w:val="28"/>
          <w:szCs w:val="28"/>
          <w:rtl/>
        </w:rPr>
        <w:t>،</w:t>
      </w:r>
      <w:r w:rsidRPr="00AB6C6E">
        <w:rPr>
          <w:rFonts w:asciiTheme="minorBidi" w:eastAsia="Times New Roman" w:hAnsiTheme="minorBidi"/>
          <w:sz w:val="28"/>
          <w:szCs w:val="28"/>
          <w:rtl/>
        </w:rPr>
        <w:t xml:space="preserve"> والمهام المطلوب تنفيذها.</w:t>
      </w:r>
    </w:p>
    <w:p w:rsidR="00AB6C6E" w:rsidRPr="003946D0" w:rsidRDefault="00AB6C6E" w:rsidP="003946D0">
      <w:pPr>
        <w:pStyle w:val="a5"/>
        <w:numPr>
          <w:ilvl w:val="0"/>
          <w:numId w:val="4"/>
        </w:numPr>
        <w:spacing w:after="0" w:line="360" w:lineRule="auto"/>
        <w:jc w:val="both"/>
        <w:rPr>
          <w:rFonts w:asciiTheme="minorBidi" w:eastAsia="Times New Roman" w:hAnsiTheme="minorBidi"/>
          <w:sz w:val="28"/>
          <w:szCs w:val="28"/>
        </w:rPr>
      </w:pPr>
      <w:r w:rsidRPr="003946D0">
        <w:rPr>
          <w:rFonts w:asciiTheme="minorBidi" w:eastAsia="Times New Roman" w:hAnsiTheme="minorBidi" w:hint="cs"/>
          <w:b/>
          <w:bCs/>
          <w:sz w:val="28"/>
          <w:szCs w:val="28"/>
          <w:rtl/>
        </w:rPr>
        <w:t xml:space="preserve">تقييم المشروع : </w:t>
      </w:r>
    </w:p>
    <w:p w:rsidR="002A242D" w:rsidRPr="002A242D" w:rsidRDefault="002A242D" w:rsidP="002A242D">
      <w:pPr>
        <w:spacing w:after="0" w:line="360" w:lineRule="auto"/>
        <w:jc w:val="both"/>
        <w:rPr>
          <w:rFonts w:asciiTheme="minorBidi" w:eastAsia="Times New Roman" w:hAnsiTheme="minorBidi"/>
          <w:sz w:val="28"/>
          <w:szCs w:val="28"/>
        </w:rPr>
      </w:pPr>
      <w:r>
        <w:rPr>
          <w:rFonts w:asciiTheme="minorBidi" w:eastAsia="Times New Roman" w:hAnsiTheme="minorBidi" w:hint="cs"/>
          <w:sz w:val="28"/>
          <w:szCs w:val="28"/>
          <w:rtl/>
        </w:rPr>
        <w:t xml:space="preserve">      ويتم في هذه الخطوة </w:t>
      </w:r>
      <w:r>
        <w:rPr>
          <w:rFonts w:asciiTheme="minorBidi" w:eastAsia="Times New Roman" w:hAnsiTheme="minorBidi"/>
          <w:sz w:val="28"/>
          <w:szCs w:val="28"/>
          <w:rtl/>
        </w:rPr>
        <w:t>إعداد تصور خاص بتقييم المشروع</w:t>
      </w:r>
      <w:r>
        <w:rPr>
          <w:rFonts w:asciiTheme="minorBidi" w:eastAsia="Times New Roman" w:hAnsiTheme="minorBidi" w:hint="cs"/>
          <w:sz w:val="28"/>
          <w:szCs w:val="28"/>
          <w:rtl/>
        </w:rPr>
        <w:t xml:space="preserve"> أو تحديد الأساليب المقرر </w:t>
      </w:r>
      <w:r w:rsidR="000E5047">
        <w:rPr>
          <w:rFonts w:asciiTheme="minorBidi" w:eastAsia="Times New Roman" w:hAnsiTheme="minorBidi" w:hint="cs"/>
          <w:sz w:val="28"/>
          <w:szCs w:val="28"/>
          <w:rtl/>
        </w:rPr>
        <w:t>ا</w:t>
      </w:r>
      <w:r>
        <w:rPr>
          <w:rFonts w:asciiTheme="minorBidi" w:eastAsia="Times New Roman" w:hAnsiTheme="minorBidi" w:hint="cs"/>
          <w:sz w:val="28"/>
          <w:szCs w:val="28"/>
          <w:rtl/>
        </w:rPr>
        <w:t xml:space="preserve">تباعها لتقييمه، </w:t>
      </w:r>
      <w:r w:rsidRPr="002A242D">
        <w:rPr>
          <w:rFonts w:asciiTheme="minorBidi" w:eastAsia="Times New Roman" w:hAnsiTheme="minorBidi"/>
          <w:sz w:val="28"/>
          <w:szCs w:val="28"/>
          <w:rtl/>
        </w:rPr>
        <w:t xml:space="preserve">أي يجب وضع بعض الاستفسارات </w:t>
      </w:r>
      <w:r>
        <w:rPr>
          <w:rFonts w:asciiTheme="minorBidi" w:eastAsia="Times New Roman" w:hAnsiTheme="minorBidi"/>
          <w:sz w:val="28"/>
          <w:szCs w:val="28"/>
          <w:rtl/>
        </w:rPr>
        <w:t>والأسئلة التي من شأنها أن توصل</w:t>
      </w:r>
      <w:r>
        <w:rPr>
          <w:rFonts w:asciiTheme="minorBidi" w:eastAsia="Times New Roman" w:hAnsiTheme="minorBidi" w:hint="cs"/>
          <w:sz w:val="28"/>
          <w:szCs w:val="28"/>
          <w:rtl/>
        </w:rPr>
        <w:t xml:space="preserve"> إدارة المشروع</w:t>
      </w:r>
      <w:r>
        <w:rPr>
          <w:rFonts w:asciiTheme="minorBidi" w:eastAsia="Times New Roman" w:hAnsiTheme="minorBidi"/>
          <w:sz w:val="28"/>
          <w:szCs w:val="28"/>
          <w:rtl/>
        </w:rPr>
        <w:t xml:space="preserve"> إلى التقييم الحقيقي ل</w:t>
      </w:r>
      <w:r>
        <w:rPr>
          <w:rFonts w:asciiTheme="minorBidi" w:eastAsia="Times New Roman" w:hAnsiTheme="minorBidi" w:hint="cs"/>
          <w:sz w:val="28"/>
          <w:szCs w:val="28"/>
          <w:rtl/>
        </w:rPr>
        <w:t>ه</w:t>
      </w:r>
      <w:r>
        <w:rPr>
          <w:rFonts w:asciiTheme="minorBidi" w:eastAsia="Times New Roman" w:hAnsiTheme="minorBidi"/>
          <w:sz w:val="28"/>
          <w:szCs w:val="28"/>
          <w:rtl/>
        </w:rPr>
        <w:t xml:space="preserve"> مثل</w:t>
      </w:r>
      <w:r>
        <w:rPr>
          <w:rFonts w:asciiTheme="minorBidi" w:eastAsia="Times New Roman" w:hAnsiTheme="minorBidi" w:hint="cs"/>
          <w:sz w:val="28"/>
          <w:szCs w:val="28"/>
          <w:rtl/>
        </w:rPr>
        <w:t xml:space="preserve"> :</w:t>
      </w:r>
      <w:r>
        <w:rPr>
          <w:rFonts w:asciiTheme="minorBidi" w:eastAsia="Times New Roman" w:hAnsiTheme="minorBidi"/>
          <w:sz w:val="28"/>
          <w:szCs w:val="28"/>
          <w:rtl/>
        </w:rPr>
        <w:t xml:space="preserve"> ما الطرق المثلى</w:t>
      </w:r>
      <w:r w:rsidRPr="002A242D">
        <w:rPr>
          <w:rFonts w:asciiTheme="minorBidi" w:eastAsia="Times New Roman" w:hAnsiTheme="minorBidi"/>
          <w:sz w:val="28"/>
          <w:szCs w:val="28"/>
          <w:rtl/>
        </w:rPr>
        <w:t xml:space="preserve"> أو الأدوات الفعالة لتقييم المشروع</w:t>
      </w:r>
      <w:r>
        <w:rPr>
          <w:rFonts w:asciiTheme="minorBidi" w:eastAsia="Times New Roman" w:hAnsiTheme="minorBidi" w:hint="cs"/>
          <w:sz w:val="28"/>
          <w:szCs w:val="28"/>
          <w:rtl/>
        </w:rPr>
        <w:t xml:space="preserve"> </w:t>
      </w:r>
      <w:r w:rsidRPr="002A242D">
        <w:rPr>
          <w:rFonts w:asciiTheme="minorBidi" w:eastAsia="Times New Roman" w:hAnsiTheme="minorBidi"/>
          <w:sz w:val="28"/>
          <w:szCs w:val="28"/>
          <w:rtl/>
        </w:rPr>
        <w:t>؟ وهل يمكن أن تتخذ الطرق الكمية  والنوعية  كسبيل للتقييم</w:t>
      </w:r>
      <w:r>
        <w:rPr>
          <w:rFonts w:asciiTheme="minorBidi" w:eastAsia="Times New Roman" w:hAnsiTheme="minorBidi" w:hint="cs"/>
          <w:sz w:val="28"/>
          <w:szCs w:val="28"/>
          <w:rtl/>
        </w:rPr>
        <w:t xml:space="preserve"> </w:t>
      </w:r>
      <w:r w:rsidRPr="002A242D">
        <w:rPr>
          <w:rFonts w:asciiTheme="minorBidi" w:eastAsia="Times New Roman" w:hAnsiTheme="minorBidi"/>
          <w:sz w:val="28"/>
          <w:szCs w:val="28"/>
          <w:rtl/>
        </w:rPr>
        <w:t>؟</w:t>
      </w:r>
    </w:p>
    <w:p w:rsidR="002A242D" w:rsidRDefault="002A242D" w:rsidP="00282B49">
      <w:pPr>
        <w:spacing w:after="0" w:line="360" w:lineRule="auto"/>
        <w:jc w:val="both"/>
        <w:rPr>
          <w:rFonts w:asciiTheme="minorBidi" w:eastAsia="Times New Roman" w:hAnsiTheme="minorBidi"/>
          <w:sz w:val="28"/>
          <w:szCs w:val="28"/>
          <w:rtl/>
        </w:rPr>
      </w:pPr>
      <w:r w:rsidRPr="002A242D">
        <w:rPr>
          <w:rFonts w:asciiTheme="minorBidi" w:eastAsia="Times New Roman" w:hAnsiTheme="minorBidi"/>
          <w:sz w:val="28"/>
          <w:szCs w:val="28"/>
          <w:rtl/>
        </w:rPr>
        <w:lastRenderedPageBreak/>
        <w:t xml:space="preserve">        إن تقييم المشروع وأدواته يجب أن يكون جانباً أساسياً في عملية التخطيط للمشروع الرقمي، حيث تسمح عملية التقييم بإعادة النظر في السياسات </w:t>
      </w:r>
      <w:r w:rsidR="00282B49">
        <w:rPr>
          <w:rFonts w:asciiTheme="minorBidi" w:eastAsia="Times New Roman" w:hAnsiTheme="minorBidi" w:hint="cs"/>
          <w:sz w:val="28"/>
          <w:szCs w:val="28"/>
          <w:rtl/>
        </w:rPr>
        <w:t xml:space="preserve">والاختيارات </w:t>
      </w:r>
      <w:r w:rsidRPr="002A242D">
        <w:rPr>
          <w:rFonts w:asciiTheme="minorBidi" w:eastAsia="Times New Roman" w:hAnsiTheme="minorBidi"/>
          <w:sz w:val="28"/>
          <w:szCs w:val="28"/>
          <w:rtl/>
        </w:rPr>
        <w:t>التي يمكن أن يجانبها الصواب والاستفادة من الأخطاء والدروس</w:t>
      </w:r>
      <w:r w:rsidR="00282B49">
        <w:rPr>
          <w:rFonts w:asciiTheme="minorBidi" w:eastAsia="Times New Roman" w:hAnsiTheme="minorBidi" w:hint="cs"/>
          <w:sz w:val="28"/>
          <w:szCs w:val="28"/>
          <w:rtl/>
        </w:rPr>
        <w:t xml:space="preserve">، وتعلم الأساليب المثلى التي يمكن </w:t>
      </w:r>
      <w:r w:rsidR="000E5047">
        <w:rPr>
          <w:rFonts w:asciiTheme="minorBidi" w:eastAsia="Times New Roman" w:hAnsiTheme="minorBidi" w:hint="cs"/>
          <w:sz w:val="28"/>
          <w:szCs w:val="28"/>
          <w:rtl/>
        </w:rPr>
        <w:t xml:space="preserve">اتباعها لاحقا. </w:t>
      </w:r>
    </w:p>
    <w:p w:rsidR="00282B49" w:rsidRDefault="00282B49" w:rsidP="002A242D">
      <w:pPr>
        <w:spacing w:after="0" w:line="360" w:lineRule="auto"/>
        <w:jc w:val="both"/>
        <w:rPr>
          <w:rFonts w:asciiTheme="minorBidi" w:eastAsia="Times New Roman" w:hAnsiTheme="minorBidi"/>
          <w:sz w:val="28"/>
          <w:szCs w:val="28"/>
          <w:rtl/>
        </w:rPr>
      </w:pPr>
      <w:r>
        <w:rPr>
          <w:rFonts w:asciiTheme="minorBidi" w:eastAsia="Times New Roman" w:hAnsiTheme="minorBidi" w:hint="cs"/>
          <w:sz w:val="28"/>
          <w:szCs w:val="28"/>
          <w:rtl/>
        </w:rPr>
        <w:t>..........................................................................................................</w:t>
      </w:r>
    </w:p>
    <w:p w:rsidR="00282B49" w:rsidRDefault="00282B49" w:rsidP="002A242D">
      <w:pPr>
        <w:spacing w:after="0" w:line="360" w:lineRule="auto"/>
        <w:jc w:val="both"/>
        <w:rPr>
          <w:rFonts w:asciiTheme="minorBidi" w:eastAsia="Times New Roman" w:hAnsiTheme="minorBidi"/>
          <w:sz w:val="28"/>
          <w:szCs w:val="28"/>
          <w:rtl/>
        </w:rPr>
      </w:pPr>
    </w:p>
    <w:p w:rsidR="000E5047" w:rsidRDefault="000E5047" w:rsidP="002A242D">
      <w:pPr>
        <w:spacing w:after="0" w:line="360" w:lineRule="auto"/>
        <w:jc w:val="both"/>
        <w:rPr>
          <w:rFonts w:asciiTheme="minorBidi" w:eastAsia="Times New Roman" w:hAnsiTheme="minorBidi"/>
          <w:sz w:val="28"/>
          <w:szCs w:val="28"/>
          <w:rtl/>
        </w:rPr>
      </w:pPr>
    </w:p>
    <w:p w:rsidR="00282B49" w:rsidRDefault="00282B49" w:rsidP="002A242D">
      <w:pPr>
        <w:spacing w:after="0" w:line="360" w:lineRule="auto"/>
        <w:jc w:val="both"/>
        <w:rPr>
          <w:rFonts w:asciiTheme="minorBidi" w:eastAsia="Times New Roman" w:hAnsiTheme="minorBidi"/>
          <w:b/>
          <w:bCs/>
          <w:sz w:val="28"/>
          <w:szCs w:val="28"/>
          <w:rtl/>
        </w:rPr>
      </w:pPr>
      <w:r w:rsidRPr="00282B49">
        <w:rPr>
          <w:rFonts w:asciiTheme="minorBidi" w:eastAsia="Times New Roman" w:hAnsiTheme="minorBidi" w:hint="cs"/>
          <w:b/>
          <w:bCs/>
          <w:sz w:val="28"/>
          <w:szCs w:val="28"/>
          <w:rtl/>
        </w:rPr>
        <w:t>المراجع :</w:t>
      </w:r>
    </w:p>
    <w:p w:rsidR="00282B49" w:rsidRDefault="00282B49" w:rsidP="00282B49">
      <w:pPr>
        <w:pStyle w:val="a5"/>
        <w:numPr>
          <w:ilvl w:val="0"/>
          <w:numId w:val="8"/>
        </w:numPr>
        <w:spacing w:line="360" w:lineRule="auto"/>
        <w:jc w:val="both"/>
        <w:rPr>
          <w:sz w:val="28"/>
          <w:szCs w:val="28"/>
        </w:rPr>
      </w:pPr>
      <w:r w:rsidRPr="008E512C">
        <w:rPr>
          <w:rFonts w:hint="cs"/>
          <w:sz w:val="28"/>
          <w:szCs w:val="28"/>
          <w:rtl/>
        </w:rPr>
        <w:t xml:space="preserve">با مفلح، فاتن سعيد، </w:t>
      </w:r>
      <w:r w:rsidRPr="008E512C">
        <w:rPr>
          <w:rFonts w:hint="cs"/>
          <w:sz w:val="28"/>
          <w:szCs w:val="28"/>
          <w:u w:val="single"/>
          <w:rtl/>
        </w:rPr>
        <w:t>المكتبات الرقمية بين التخطيط والتنفيذ</w:t>
      </w:r>
      <w:r w:rsidRPr="008E512C">
        <w:rPr>
          <w:rFonts w:hint="cs"/>
          <w:sz w:val="28"/>
          <w:szCs w:val="28"/>
          <w:rtl/>
        </w:rPr>
        <w:t>، الرياض : مكتبة الملك فهد الوطنية، 2008م</w:t>
      </w:r>
    </w:p>
    <w:p w:rsidR="00282B49" w:rsidRDefault="00282B49" w:rsidP="00282B49">
      <w:pPr>
        <w:pStyle w:val="a5"/>
        <w:numPr>
          <w:ilvl w:val="0"/>
          <w:numId w:val="8"/>
        </w:numPr>
        <w:spacing w:line="360" w:lineRule="auto"/>
        <w:jc w:val="both"/>
        <w:rPr>
          <w:sz w:val="28"/>
          <w:szCs w:val="28"/>
        </w:rPr>
      </w:pPr>
      <w:r>
        <w:rPr>
          <w:rFonts w:hint="cs"/>
          <w:sz w:val="28"/>
          <w:szCs w:val="28"/>
          <w:rtl/>
        </w:rPr>
        <w:t xml:space="preserve">حسنين، رجب عبد الحميد، " المكتبات الرقمية : التخطيط والمتطلبات "، </w:t>
      </w:r>
      <w:r>
        <w:rPr>
          <w:rFonts w:hint="cs"/>
          <w:sz w:val="28"/>
          <w:szCs w:val="28"/>
          <w:u w:val="single"/>
          <w:rtl/>
        </w:rPr>
        <w:t>مجلة أخصائيي المعلومات</w:t>
      </w:r>
      <w:r>
        <w:rPr>
          <w:rFonts w:hint="cs"/>
          <w:sz w:val="28"/>
          <w:szCs w:val="28"/>
          <w:rtl/>
        </w:rPr>
        <w:t xml:space="preserve">، ( ع 15 )، 2008م،  </w:t>
      </w:r>
      <w:hyperlink r:id="rId7" w:history="1">
        <w:r>
          <w:rPr>
            <w:rStyle w:val="Hyperlink"/>
          </w:rPr>
          <w:t>http://www.journal.cybrarians.info</w:t>
        </w:r>
      </w:hyperlink>
    </w:p>
    <w:p w:rsidR="00282B49" w:rsidRPr="00D06466" w:rsidRDefault="00282B49" w:rsidP="00282B49">
      <w:pPr>
        <w:pStyle w:val="a5"/>
        <w:numPr>
          <w:ilvl w:val="0"/>
          <w:numId w:val="8"/>
        </w:numPr>
        <w:spacing w:line="360" w:lineRule="auto"/>
        <w:jc w:val="both"/>
        <w:rPr>
          <w:sz w:val="28"/>
          <w:szCs w:val="28"/>
          <w:rtl/>
        </w:rPr>
      </w:pPr>
      <w:r w:rsidRPr="00D06466">
        <w:rPr>
          <w:rFonts w:hint="cs"/>
          <w:sz w:val="28"/>
          <w:szCs w:val="28"/>
          <w:rtl/>
        </w:rPr>
        <w:t xml:space="preserve">قنديلجي، عامر إبراهيم </w:t>
      </w:r>
      <w:r w:rsidRPr="00D06466">
        <w:rPr>
          <w:sz w:val="28"/>
          <w:szCs w:val="28"/>
          <w:rtl/>
        </w:rPr>
        <w:t>–</w:t>
      </w:r>
      <w:r w:rsidRPr="00D06466">
        <w:rPr>
          <w:rFonts w:hint="cs"/>
          <w:sz w:val="28"/>
          <w:szCs w:val="28"/>
          <w:rtl/>
        </w:rPr>
        <w:t xml:space="preserve"> السامرائي، إيمان، </w:t>
      </w:r>
      <w:r w:rsidRPr="00D06466">
        <w:rPr>
          <w:rFonts w:hint="cs"/>
          <w:sz w:val="28"/>
          <w:szCs w:val="28"/>
          <w:u w:val="single"/>
          <w:rtl/>
        </w:rPr>
        <w:t>بناء المكتبة الرقمية العربية</w:t>
      </w:r>
      <w:r w:rsidRPr="00D06466">
        <w:rPr>
          <w:rFonts w:hint="cs"/>
          <w:sz w:val="28"/>
          <w:szCs w:val="28"/>
          <w:rtl/>
        </w:rPr>
        <w:t>، المؤتمر الحادي والعشرون للاتحاد العربي للمكتبات والمعلومات ( المكتبة العربية الرقمية عربي@نا : الضرورة، الفرص والتحديات )، بيروت، 2010م</w:t>
      </w:r>
    </w:p>
    <w:p w:rsidR="00282B49" w:rsidRPr="008E512C" w:rsidRDefault="00282B49" w:rsidP="00282B49">
      <w:pPr>
        <w:pStyle w:val="a5"/>
        <w:spacing w:line="360" w:lineRule="auto"/>
        <w:jc w:val="both"/>
        <w:rPr>
          <w:sz w:val="28"/>
          <w:szCs w:val="28"/>
        </w:rPr>
      </w:pPr>
    </w:p>
    <w:p w:rsidR="00282B49" w:rsidRPr="002A242D" w:rsidRDefault="00282B49" w:rsidP="002A242D">
      <w:pPr>
        <w:spacing w:after="0" w:line="360" w:lineRule="auto"/>
        <w:jc w:val="both"/>
        <w:rPr>
          <w:rFonts w:asciiTheme="minorBidi" w:eastAsia="Times New Roman" w:hAnsiTheme="minorBidi"/>
          <w:b/>
          <w:bCs/>
          <w:sz w:val="28"/>
          <w:szCs w:val="28"/>
          <w:rtl/>
        </w:rPr>
      </w:pPr>
    </w:p>
    <w:p w:rsidR="002A242D" w:rsidRPr="002A242D" w:rsidRDefault="002A242D" w:rsidP="002A242D">
      <w:pPr>
        <w:spacing w:after="0" w:line="360" w:lineRule="auto"/>
        <w:jc w:val="both"/>
        <w:rPr>
          <w:rFonts w:asciiTheme="minorBidi" w:eastAsia="Times New Roman" w:hAnsiTheme="minorBidi"/>
          <w:sz w:val="28"/>
          <w:szCs w:val="28"/>
          <w:rtl/>
        </w:rPr>
      </w:pPr>
      <w:r w:rsidRPr="002A242D">
        <w:rPr>
          <w:rFonts w:asciiTheme="minorBidi" w:eastAsia="Times New Roman" w:hAnsiTheme="minorBidi"/>
          <w:sz w:val="28"/>
          <w:szCs w:val="28"/>
          <w:rtl/>
        </w:rPr>
        <w:t> </w:t>
      </w:r>
    </w:p>
    <w:p w:rsidR="00AB6C6E" w:rsidRPr="002A242D" w:rsidRDefault="00AB6C6E" w:rsidP="002A242D">
      <w:pPr>
        <w:spacing w:line="360" w:lineRule="auto"/>
        <w:jc w:val="both"/>
        <w:rPr>
          <w:rFonts w:asciiTheme="minorBidi" w:hAnsiTheme="minorBidi"/>
          <w:sz w:val="28"/>
          <w:szCs w:val="28"/>
          <w:rtl/>
        </w:rPr>
      </w:pPr>
    </w:p>
    <w:p w:rsidR="00421DBC" w:rsidRPr="00767CCF" w:rsidRDefault="00421DBC" w:rsidP="00767CCF">
      <w:pPr>
        <w:spacing w:line="360" w:lineRule="auto"/>
        <w:jc w:val="both"/>
        <w:rPr>
          <w:rFonts w:asciiTheme="minorBidi" w:hAnsiTheme="minorBidi"/>
          <w:sz w:val="28"/>
          <w:szCs w:val="28"/>
        </w:rPr>
      </w:pPr>
    </w:p>
    <w:p w:rsidR="00D63512" w:rsidRPr="00D63512" w:rsidRDefault="00D63512" w:rsidP="00D63512">
      <w:pPr>
        <w:spacing w:line="360" w:lineRule="auto"/>
        <w:jc w:val="both"/>
        <w:rPr>
          <w:rFonts w:asciiTheme="minorBidi" w:hAnsiTheme="minorBidi"/>
          <w:sz w:val="28"/>
          <w:szCs w:val="28"/>
          <w:rtl/>
        </w:rPr>
      </w:pPr>
      <w:r>
        <w:rPr>
          <w:rFonts w:asciiTheme="minorBidi" w:hAnsiTheme="minorBidi" w:hint="cs"/>
          <w:sz w:val="28"/>
          <w:szCs w:val="28"/>
          <w:rtl/>
        </w:rPr>
        <w:t xml:space="preserve">      </w:t>
      </w:r>
    </w:p>
    <w:p w:rsidR="00970B09" w:rsidRPr="00970B09" w:rsidRDefault="00970B09" w:rsidP="00970B09">
      <w:pPr>
        <w:spacing w:line="360" w:lineRule="auto"/>
        <w:ind w:left="720"/>
        <w:jc w:val="both"/>
        <w:rPr>
          <w:rFonts w:asciiTheme="minorBidi" w:hAnsiTheme="minorBidi"/>
          <w:sz w:val="28"/>
          <w:szCs w:val="28"/>
        </w:rPr>
      </w:pPr>
    </w:p>
    <w:p w:rsidR="006C113A" w:rsidRPr="000E5047" w:rsidRDefault="009E58C0" w:rsidP="000E5047">
      <w:pPr>
        <w:spacing w:line="360" w:lineRule="auto"/>
        <w:ind w:left="360"/>
        <w:jc w:val="both"/>
        <w:rPr>
          <w:rFonts w:asciiTheme="minorBidi" w:hAnsiTheme="minorBidi"/>
          <w:sz w:val="28"/>
          <w:szCs w:val="28"/>
        </w:rPr>
      </w:pPr>
      <w:r w:rsidRPr="009E58C0">
        <w:rPr>
          <w:rFonts w:asciiTheme="minorBidi" w:hAnsiTheme="minorBidi"/>
          <w:sz w:val="28"/>
          <w:szCs w:val="28"/>
        </w:rPr>
        <w:t xml:space="preserve"> </w:t>
      </w:r>
    </w:p>
    <w:sectPr w:rsidR="006C113A" w:rsidRPr="000E5047" w:rsidSect="00E94736">
      <w:headerReference w:type="default" r:id="rId8"/>
      <w:footerReference w:type="default" r:id="rId9"/>
      <w:pgSz w:w="11906" w:h="16838"/>
      <w:pgMar w:top="1440" w:right="1800" w:bottom="1440" w:left="1800"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2419" w:rsidRDefault="00D62419" w:rsidP="00E94736">
      <w:pPr>
        <w:spacing w:after="0" w:line="240" w:lineRule="auto"/>
      </w:pPr>
      <w:r>
        <w:separator/>
      </w:r>
    </w:p>
  </w:endnote>
  <w:endnote w:type="continuationSeparator" w:id="1">
    <w:p w:rsidR="00D62419" w:rsidRDefault="00D62419" w:rsidP="00E947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6884933"/>
      <w:docPartObj>
        <w:docPartGallery w:val="Page Numbers (Bottom of Page)"/>
        <w:docPartUnique/>
      </w:docPartObj>
    </w:sdtPr>
    <w:sdtContent>
      <w:p w:rsidR="00E42D06" w:rsidRDefault="00A636C3">
        <w:pPr>
          <w:pStyle w:val="a4"/>
          <w:jc w:val="center"/>
        </w:pPr>
        <w:fldSimple w:instr=" PAGE   \* MERGEFORMAT ">
          <w:r w:rsidR="003946D0" w:rsidRPr="003946D0">
            <w:rPr>
              <w:rFonts w:cs="Calibri"/>
              <w:noProof/>
              <w:rtl/>
              <w:lang w:val="ar-SA"/>
            </w:rPr>
            <w:t>5</w:t>
          </w:r>
        </w:fldSimple>
      </w:p>
    </w:sdtContent>
  </w:sdt>
  <w:p w:rsidR="00E42D06" w:rsidRDefault="00E42D0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2419" w:rsidRDefault="00D62419" w:rsidP="00E94736">
      <w:pPr>
        <w:spacing w:after="0" w:line="240" w:lineRule="auto"/>
      </w:pPr>
      <w:r>
        <w:separator/>
      </w:r>
    </w:p>
  </w:footnote>
  <w:footnote w:type="continuationSeparator" w:id="1">
    <w:p w:rsidR="00D62419" w:rsidRDefault="00D62419" w:rsidP="00E9473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D06" w:rsidRPr="009077B0" w:rsidRDefault="00E42D06" w:rsidP="00E94736">
    <w:pPr>
      <w:pStyle w:val="a3"/>
      <w:jc w:val="center"/>
    </w:pPr>
    <w:r w:rsidRPr="009077B0">
      <w:rPr>
        <w:rFonts w:hint="cs"/>
        <w:rtl/>
      </w:rPr>
      <w:t>المكتبات الرقمية / المحاضرة الثالثة ( متطلبات المكتبة الرقمية والتخطيط لمشروعها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9pt;height:9pt" o:bullet="t">
        <v:imagedata r:id="rId1" o:title="BD14795_"/>
      </v:shape>
    </w:pict>
  </w:numPicBullet>
  <w:numPicBullet w:numPicBulletId="1">
    <w:pict>
      <v:shape id="_x0000_i1055" type="#_x0000_t75" style="width:11.25pt;height:11.25pt" o:bullet="t">
        <v:imagedata r:id="rId2" o:title="mso82C"/>
      </v:shape>
    </w:pict>
  </w:numPicBullet>
  <w:numPicBullet w:numPicBulletId="2">
    <w:pict>
      <v:shape id="_x0000_i1056" type="#_x0000_t75" style="width:9pt;height:9pt" o:bullet="t">
        <v:imagedata r:id="rId3" o:title="BD14515_"/>
      </v:shape>
    </w:pict>
  </w:numPicBullet>
  <w:abstractNum w:abstractNumId="0">
    <w:nsid w:val="00FF65DE"/>
    <w:multiLevelType w:val="hybridMultilevel"/>
    <w:tmpl w:val="989AE886"/>
    <w:lvl w:ilvl="0" w:tplc="CA104858">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B8045F"/>
    <w:multiLevelType w:val="hybridMultilevel"/>
    <w:tmpl w:val="37DEA18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4D2F56"/>
    <w:multiLevelType w:val="hybridMultilevel"/>
    <w:tmpl w:val="A70A94A2"/>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970147"/>
    <w:multiLevelType w:val="hybridMultilevel"/>
    <w:tmpl w:val="7C368348"/>
    <w:lvl w:ilvl="0" w:tplc="BFF6B1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8D44242"/>
    <w:multiLevelType w:val="hybridMultilevel"/>
    <w:tmpl w:val="348438C0"/>
    <w:lvl w:ilvl="0" w:tplc="DFBCE6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C7A0B00"/>
    <w:multiLevelType w:val="hybridMultilevel"/>
    <w:tmpl w:val="565A22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82A245B"/>
    <w:multiLevelType w:val="hybridMultilevel"/>
    <w:tmpl w:val="F71A587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9131899"/>
    <w:multiLevelType w:val="hybridMultilevel"/>
    <w:tmpl w:val="9A2E5ED6"/>
    <w:lvl w:ilvl="0" w:tplc="D1C03004">
      <w:start w:val="1"/>
      <w:numFmt w:val="bullet"/>
      <w:lvlText w:val=""/>
      <w:lvlPicBulletId w:val="2"/>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2"/>
  </w:num>
  <w:num w:numId="5">
    <w:abstractNumId w:val="3"/>
  </w:num>
  <w:num w:numId="6">
    <w:abstractNumId w:val="5"/>
  </w:num>
  <w:num w:numId="7">
    <w:abstractNumId w:val="7"/>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94736"/>
    <w:rsid w:val="0008154A"/>
    <w:rsid w:val="000B24E1"/>
    <w:rsid w:val="000D79E8"/>
    <w:rsid w:val="000E5047"/>
    <w:rsid w:val="001260A4"/>
    <w:rsid w:val="0019462D"/>
    <w:rsid w:val="00282B49"/>
    <w:rsid w:val="002A242D"/>
    <w:rsid w:val="003105C6"/>
    <w:rsid w:val="00317CB6"/>
    <w:rsid w:val="00336EC3"/>
    <w:rsid w:val="003946D0"/>
    <w:rsid w:val="003C09CB"/>
    <w:rsid w:val="00421DBC"/>
    <w:rsid w:val="004225C0"/>
    <w:rsid w:val="00424D7C"/>
    <w:rsid w:val="0047731C"/>
    <w:rsid w:val="004D19D6"/>
    <w:rsid w:val="0059337E"/>
    <w:rsid w:val="006241BD"/>
    <w:rsid w:val="006A4E24"/>
    <w:rsid w:val="006C113A"/>
    <w:rsid w:val="006D2FC0"/>
    <w:rsid w:val="006F314B"/>
    <w:rsid w:val="007625F4"/>
    <w:rsid w:val="00767CCF"/>
    <w:rsid w:val="007E04A9"/>
    <w:rsid w:val="007F4F0A"/>
    <w:rsid w:val="008935F0"/>
    <w:rsid w:val="009077B0"/>
    <w:rsid w:val="00970B09"/>
    <w:rsid w:val="009E58C0"/>
    <w:rsid w:val="00A13FAC"/>
    <w:rsid w:val="00A636C3"/>
    <w:rsid w:val="00AB0336"/>
    <w:rsid w:val="00AB4BAE"/>
    <w:rsid w:val="00AB6C6E"/>
    <w:rsid w:val="00AD6A02"/>
    <w:rsid w:val="00B20785"/>
    <w:rsid w:val="00B6621D"/>
    <w:rsid w:val="00BE04E5"/>
    <w:rsid w:val="00C2634E"/>
    <w:rsid w:val="00CE11C9"/>
    <w:rsid w:val="00D62419"/>
    <w:rsid w:val="00D63206"/>
    <w:rsid w:val="00D63512"/>
    <w:rsid w:val="00E42D06"/>
    <w:rsid w:val="00E94736"/>
    <w:rsid w:val="00EF28D7"/>
    <w:rsid w:val="00F56A23"/>
    <w:rsid w:val="00F67413"/>
    <w:rsid w:val="00F91D17"/>
    <w:rsid w:val="00FF3A5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35F0"/>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94736"/>
    <w:pPr>
      <w:tabs>
        <w:tab w:val="center" w:pos="4153"/>
        <w:tab w:val="right" w:pos="8306"/>
      </w:tabs>
      <w:spacing w:after="0" w:line="240" w:lineRule="auto"/>
    </w:pPr>
  </w:style>
  <w:style w:type="character" w:customStyle="1" w:styleId="Char">
    <w:name w:val="رأس صفحة Char"/>
    <w:basedOn w:val="a0"/>
    <w:link w:val="a3"/>
    <w:uiPriority w:val="99"/>
    <w:semiHidden/>
    <w:rsid w:val="00E94736"/>
  </w:style>
  <w:style w:type="paragraph" w:styleId="a4">
    <w:name w:val="footer"/>
    <w:basedOn w:val="a"/>
    <w:link w:val="Char0"/>
    <w:uiPriority w:val="99"/>
    <w:unhideWhenUsed/>
    <w:rsid w:val="00E94736"/>
    <w:pPr>
      <w:tabs>
        <w:tab w:val="center" w:pos="4153"/>
        <w:tab w:val="right" w:pos="8306"/>
      </w:tabs>
      <w:spacing w:after="0" w:line="240" w:lineRule="auto"/>
    </w:pPr>
  </w:style>
  <w:style w:type="character" w:customStyle="1" w:styleId="Char0">
    <w:name w:val="تذييل صفحة Char"/>
    <w:basedOn w:val="a0"/>
    <w:link w:val="a4"/>
    <w:uiPriority w:val="99"/>
    <w:rsid w:val="00E94736"/>
  </w:style>
  <w:style w:type="paragraph" w:styleId="a5">
    <w:name w:val="List Paragraph"/>
    <w:basedOn w:val="a"/>
    <w:uiPriority w:val="34"/>
    <w:qFormat/>
    <w:rsid w:val="009077B0"/>
    <w:pPr>
      <w:ind w:left="720"/>
      <w:contextualSpacing/>
    </w:pPr>
  </w:style>
  <w:style w:type="character" w:customStyle="1" w:styleId="apple-converted-space">
    <w:name w:val="apple-converted-space"/>
    <w:basedOn w:val="a0"/>
    <w:rsid w:val="00AB6C6E"/>
  </w:style>
  <w:style w:type="character" w:styleId="Hyperlink">
    <w:name w:val="Hyperlink"/>
    <w:basedOn w:val="a0"/>
    <w:uiPriority w:val="99"/>
    <w:semiHidden/>
    <w:unhideWhenUsed/>
    <w:rsid w:val="00282B49"/>
    <w:rPr>
      <w:color w:val="0000FF"/>
      <w:u w:val="single"/>
    </w:rPr>
  </w:style>
</w:styles>
</file>

<file path=word/webSettings.xml><?xml version="1.0" encoding="utf-8"?>
<w:webSettings xmlns:r="http://schemas.openxmlformats.org/officeDocument/2006/relationships" xmlns:w="http://schemas.openxmlformats.org/wordprocessingml/2006/main">
  <w:divs>
    <w:div w:id="893081628">
      <w:bodyDiv w:val="1"/>
      <w:marLeft w:val="0"/>
      <w:marRight w:val="0"/>
      <w:marTop w:val="0"/>
      <w:marBottom w:val="0"/>
      <w:divBdr>
        <w:top w:val="none" w:sz="0" w:space="0" w:color="auto"/>
        <w:left w:val="none" w:sz="0" w:space="0" w:color="auto"/>
        <w:bottom w:val="none" w:sz="0" w:space="0" w:color="auto"/>
        <w:right w:val="none" w:sz="0" w:space="0" w:color="auto"/>
      </w:divBdr>
      <w:divsChild>
        <w:div w:id="483738397">
          <w:marLeft w:val="0"/>
          <w:marRight w:val="0"/>
          <w:marTop w:val="0"/>
          <w:marBottom w:val="0"/>
          <w:divBdr>
            <w:top w:val="none" w:sz="0" w:space="0" w:color="auto"/>
            <w:left w:val="none" w:sz="0" w:space="0" w:color="auto"/>
            <w:bottom w:val="none" w:sz="0" w:space="0" w:color="auto"/>
            <w:right w:val="none" w:sz="0" w:space="0" w:color="auto"/>
          </w:divBdr>
        </w:div>
        <w:div w:id="983701883">
          <w:marLeft w:val="0"/>
          <w:marRight w:val="0"/>
          <w:marTop w:val="0"/>
          <w:marBottom w:val="0"/>
          <w:divBdr>
            <w:top w:val="none" w:sz="0" w:space="0" w:color="auto"/>
            <w:left w:val="none" w:sz="0" w:space="0" w:color="auto"/>
            <w:bottom w:val="none" w:sz="0" w:space="0" w:color="auto"/>
            <w:right w:val="none" w:sz="0" w:space="0" w:color="auto"/>
          </w:divBdr>
        </w:div>
        <w:div w:id="121195623">
          <w:marLeft w:val="0"/>
          <w:marRight w:val="0"/>
          <w:marTop w:val="0"/>
          <w:marBottom w:val="0"/>
          <w:divBdr>
            <w:top w:val="none" w:sz="0" w:space="0" w:color="auto"/>
            <w:left w:val="none" w:sz="0" w:space="0" w:color="auto"/>
            <w:bottom w:val="none" w:sz="0" w:space="0" w:color="auto"/>
            <w:right w:val="none" w:sz="0" w:space="0" w:color="auto"/>
          </w:divBdr>
        </w:div>
      </w:divsChild>
    </w:div>
    <w:div w:id="1445229188">
      <w:bodyDiv w:val="1"/>
      <w:marLeft w:val="0"/>
      <w:marRight w:val="0"/>
      <w:marTop w:val="0"/>
      <w:marBottom w:val="0"/>
      <w:divBdr>
        <w:top w:val="none" w:sz="0" w:space="0" w:color="auto"/>
        <w:left w:val="none" w:sz="0" w:space="0" w:color="auto"/>
        <w:bottom w:val="none" w:sz="0" w:space="0" w:color="auto"/>
        <w:right w:val="none" w:sz="0" w:space="0" w:color="auto"/>
      </w:divBdr>
      <w:divsChild>
        <w:div w:id="598760729">
          <w:marLeft w:val="0"/>
          <w:marRight w:val="0"/>
          <w:marTop w:val="0"/>
          <w:marBottom w:val="0"/>
          <w:divBdr>
            <w:top w:val="none" w:sz="0" w:space="0" w:color="auto"/>
            <w:left w:val="none" w:sz="0" w:space="0" w:color="auto"/>
            <w:bottom w:val="none" w:sz="0" w:space="0" w:color="auto"/>
            <w:right w:val="none" w:sz="0" w:space="0" w:color="auto"/>
          </w:divBdr>
        </w:div>
        <w:div w:id="881406855">
          <w:marLeft w:val="0"/>
          <w:marRight w:val="0"/>
          <w:marTop w:val="0"/>
          <w:marBottom w:val="0"/>
          <w:divBdr>
            <w:top w:val="none" w:sz="0" w:space="0" w:color="auto"/>
            <w:left w:val="none" w:sz="0" w:space="0" w:color="auto"/>
            <w:bottom w:val="none" w:sz="0" w:space="0" w:color="auto"/>
            <w:right w:val="none" w:sz="0" w:space="0" w:color="auto"/>
          </w:divBdr>
        </w:div>
        <w:div w:id="1629388507">
          <w:marLeft w:val="0"/>
          <w:marRight w:val="0"/>
          <w:marTop w:val="0"/>
          <w:marBottom w:val="0"/>
          <w:divBdr>
            <w:top w:val="none" w:sz="0" w:space="0" w:color="auto"/>
            <w:left w:val="none" w:sz="0" w:space="0" w:color="auto"/>
            <w:bottom w:val="none" w:sz="0" w:space="0" w:color="auto"/>
            <w:right w:val="none" w:sz="0" w:space="0" w:color="auto"/>
          </w:divBdr>
        </w:div>
        <w:div w:id="13588895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journal.cybrarians.inf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270</TotalTime>
  <Pages>1</Pages>
  <Words>1220</Words>
  <Characters>6954</Characters>
  <Application>Microsoft Office Word</Application>
  <DocSecurity>0</DocSecurity>
  <Lines>57</Lines>
  <Paragraphs>16</Paragraphs>
  <ScaleCrop>false</ScaleCrop>
  <HeadingPairs>
    <vt:vector size="2" baseType="variant">
      <vt:variant>
        <vt:lpstr>العنوان</vt:lpstr>
      </vt:variant>
      <vt:variant>
        <vt:i4>1</vt:i4>
      </vt:variant>
    </vt:vector>
  </HeadingPairs>
  <TitlesOfParts>
    <vt:vector size="1" baseType="lpstr">
      <vt:lpstr/>
    </vt:vector>
  </TitlesOfParts>
  <Company>Hewlett-Packard</Company>
  <LinksUpToDate>false</LinksUpToDate>
  <CharactersWithSpaces>8158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19</cp:revision>
  <dcterms:created xsi:type="dcterms:W3CDTF">2010-11-29T11:38:00Z</dcterms:created>
  <dcterms:modified xsi:type="dcterms:W3CDTF">2010-11-30T12:57:00Z</dcterms:modified>
</cp:coreProperties>
</file>